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130A8" w14:textId="5C745E4B" w:rsidR="00DC5CAE" w:rsidRPr="00DC5CAE" w:rsidRDefault="00DC5CAE" w:rsidP="00DC5CAE">
      <w:pPr>
        <w:jc w:val="right"/>
        <w:rPr>
          <w:b/>
          <w:sz w:val="22"/>
          <w:szCs w:val="22"/>
        </w:rPr>
      </w:pPr>
      <w:r w:rsidRPr="00DC5CAE">
        <w:rPr>
          <w:b/>
          <w:sz w:val="22"/>
          <w:szCs w:val="22"/>
        </w:rPr>
        <w:t>/projekt/</w:t>
      </w:r>
    </w:p>
    <w:p w14:paraId="7ECE4AE8" w14:textId="5E596694" w:rsidR="00760D1C" w:rsidRDefault="00454B90" w:rsidP="00446D2C">
      <w:pPr>
        <w:jc w:val="center"/>
        <w:rPr>
          <w:sz w:val="22"/>
          <w:szCs w:val="22"/>
        </w:rPr>
      </w:pPr>
      <w:r w:rsidRPr="00922129">
        <w:rPr>
          <w:sz w:val="22"/>
          <w:szCs w:val="22"/>
        </w:rPr>
        <w:t xml:space="preserve">Uchwała Nr </w:t>
      </w:r>
      <w:r w:rsidR="00DC5CAE">
        <w:rPr>
          <w:sz w:val="22"/>
          <w:szCs w:val="22"/>
        </w:rPr>
        <w:t>XI/……</w:t>
      </w:r>
      <w:r w:rsidR="006C0D08">
        <w:rPr>
          <w:sz w:val="22"/>
          <w:szCs w:val="22"/>
        </w:rPr>
        <w:t>/2019</w:t>
      </w:r>
    </w:p>
    <w:p w14:paraId="01B9EA8E" w14:textId="241F8BED" w:rsidR="00446D2C" w:rsidRPr="00922129" w:rsidRDefault="00446D2C" w:rsidP="00446D2C">
      <w:pPr>
        <w:jc w:val="center"/>
        <w:rPr>
          <w:sz w:val="22"/>
          <w:szCs w:val="22"/>
        </w:rPr>
      </w:pPr>
      <w:r w:rsidRPr="00922129">
        <w:rPr>
          <w:sz w:val="22"/>
          <w:szCs w:val="22"/>
        </w:rPr>
        <w:t>Rad</w:t>
      </w:r>
      <w:r w:rsidR="00454B90" w:rsidRPr="00922129">
        <w:rPr>
          <w:sz w:val="22"/>
          <w:szCs w:val="22"/>
        </w:rPr>
        <w:t>y Miejskiej w Skórczu</w:t>
      </w:r>
      <w:r w:rsidR="00454B90" w:rsidRPr="00922129">
        <w:rPr>
          <w:sz w:val="22"/>
          <w:szCs w:val="22"/>
        </w:rPr>
        <w:br/>
        <w:t xml:space="preserve">z dnia </w:t>
      </w:r>
      <w:r w:rsidR="006C0D08">
        <w:rPr>
          <w:sz w:val="22"/>
          <w:szCs w:val="22"/>
        </w:rPr>
        <w:t xml:space="preserve">17 września </w:t>
      </w:r>
      <w:r w:rsidR="00760D1C">
        <w:rPr>
          <w:sz w:val="22"/>
          <w:szCs w:val="22"/>
        </w:rPr>
        <w:t>2019</w:t>
      </w:r>
      <w:r w:rsidRPr="00922129">
        <w:rPr>
          <w:sz w:val="22"/>
          <w:szCs w:val="22"/>
        </w:rPr>
        <w:t xml:space="preserve"> r.</w:t>
      </w:r>
    </w:p>
    <w:p w14:paraId="5468078D" w14:textId="77777777" w:rsidR="00446D2C" w:rsidRPr="00922129" w:rsidRDefault="00446D2C" w:rsidP="00446D2C">
      <w:pPr>
        <w:rPr>
          <w:b/>
          <w:sz w:val="22"/>
          <w:szCs w:val="22"/>
        </w:rPr>
      </w:pPr>
    </w:p>
    <w:p w14:paraId="4EC10E22" w14:textId="2ACF9925" w:rsidR="00A12260" w:rsidRPr="00922129" w:rsidRDefault="00A12260" w:rsidP="00234A0D">
      <w:pPr>
        <w:jc w:val="both"/>
        <w:rPr>
          <w:b/>
          <w:sz w:val="22"/>
          <w:szCs w:val="22"/>
        </w:rPr>
      </w:pPr>
      <w:r w:rsidRPr="00922129">
        <w:rPr>
          <w:b/>
          <w:sz w:val="22"/>
          <w:szCs w:val="22"/>
        </w:rPr>
        <w:t xml:space="preserve">w sprawie przystąpienia do sporządzenia miejscowego planu zagospodarowania przestrzennego dla fragmentu miasta Skórcz położonego </w:t>
      </w:r>
      <w:r w:rsidR="00760D1C">
        <w:rPr>
          <w:b/>
          <w:sz w:val="22"/>
          <w:szCs w:val="22"/>
        </w:rPr>
        <w:t xml:space="preserve">przy ul. Pomorskiej i ul. Leśnej </w:t>
      </w:r>
      <w:r w:rsidR="00813813">
        <w:rPr>
          <w:b/>
          <w:sz w:val="22"/>
          <w:szCs w:val="22"/>
        </w:rPr>
        <w:t xml:space="preserve"> </w:t>
      </w:r>
    </w:p>
    <w:p w14:paraId="5F480198" w14:textId="77777777" w:rsidR="00A12260" w:rsidRPr="00922129" w:rsidRDefault="00A12260" w:rsidP="00446D2C">
      <w:pPr>
        <w:ind w:firstLine="708"/>
        <w:jc w:val="both"/>
        <w:rPr>
          <w:sz w:val="22"/>
          <w:szCs w:val="22"/>
        </w:rPr>
      </w:pPr>
    </w:p>
    <w:p w14:paraId="68721CDA" w14:textId="7C9A7971" w:rsidR="00446D2C" w:rsidRPr="00922129" w:rsidRDefault="00446D2C" w:rsidP="00446D2C">
      <w:pPr>
        <w:ind w:firstLine="708"/>
        <w:jc w:val="both"/>
        <w:rPr>
          <w:sz w:val="22"/>
          <w:szCs w:val="22"/>
        </w:rPr>
      </w:pPr>
      <w:r w:rsidRPr="00922129">
        <w:rPr>
          <w:sz w:val="22"/>
          <w:szCs w:val="22"/>
        </w:rPr>
        <w:t>Na podstawie art. 18 ust. 2 pkt 15 ustawy z dnia 8 marca 1990 r. o samorzą</w:t>
      </w:r>
      <w:r w:rsidR="00454B90" w:rsidRPr="00922129">
        <w:rPr>
          <w:sz w:val="22"/>
          <w:szCs w:val="22"/>
        </w:rPr>
        <w:t xml:space="preserve">dzie gminnym        </w:t>
      </w:r>
      <w:r w:rsidR="00760D1C">
        <w:rPr>
          <w:sz w:val="22"/>
          <w:szCs w:val="22"/>
        </w:rPr>
        <w:t xml:space="preserve">             (t.j. Dz. U. z 2019</w:t>
      </w:r>
      <w:r w:rsidR="00454B90" w:rsidRPr="00922129">
        <w:rPr>
          <w:sz w:val="22"/>
          <w:szCs w:val="22"/>
        </w:rPr>
        <w:t xml:space="preserve"> r., poz. </w:t>
      </w:r>
      <w:r w:rsidR="00760D1C">
        <w:rPr>
          <w:color w:val="000000" w:themeColor="text1"/>
          <w:sz w:val="22"/>
          <w:szCs w:val="22"/>
        </w:rPr>
        <w:t>506</w:t>
      </w:r>
      <w:r w:rsidR="004866EA" w:rsidRPr="00D74105">
        <w:rPr>
          <w:color w:val="000000" w:themeColor="text1"/>
          <w:sz w:val="22"/>
          <w:szCs w:val="22"/>
        </w:rPr>
        <w:t xml:space="preserve"> </w:t>
      </w:r>
      <w:r w:rsidR="00D74105" w:rsidRPr="00D74105">
        <w:rPr>
          <w:color w:val="000000" w:themeColor="text1"/>
          <w:sz w:val="22"/>
          <w:szCs w:val="22"/>
        </w:rPr>
        <w:t>ze zm</w:t>
      </w:r>
      <w:r w:rsidR="004866EA" w:rsidRPr="00D74105">
        <w:rPr>
          <w:color w:val="000000" w:themeColor="text1"/>
          <w:sz w:val="22"/>
          <w:szCs w:val="22"/>
        </w:rPr>
        <w:t>.</w:t>
      </w:r>
      <w:r w:rsidRPr="00D74105">
        <w:rPr>
          <w:color w:val="000000" w:themeColor="text1"/>
          <w:sz w:val="22"/>
          <w:szCs w:val="22"/>
        </w:rPr>
        <w:t xml:space="preserve">) </w:t>
      </w:r>
      <w:r w:rsidRPr="00922129">
        <w:rPr>
          <w:sz w:val="22"/>
          <w:szCs w:val="22"/>
        </w:rPr>
        <w:t>oraz art. 14 ust. 1 i 4 ustawy z dnia 27 marca 2003 r. o planowaniu i zagospodarowaniu pr</w:t>
      </w:r>
      <w:r w:rsidR="00760D1C">
        <w:rPr>
          <w:sz w:val="22"/>
          <w:szCs w:val="22"/>
        </w:rPr>
        <w:t>zestrzennym ( t.j. Dz. U. z 2018</w:t>
      </w:r>
      <w:r w:rsidRPr="00922129">
        <w:rPr>
          <w:sz w:val="22"/>
          <w:szCs w:val="22"/>
        </w:rPr>
        <w:t xml:space="preserve"> r., poz. 1</w:t>
      </w:r>
      <w:r w:rsidR="00760D1C">
        <w:rPr>
          <w:sz w:val="22"/>
          <w:szCs w:val="22"/>
        </w:rPr>
        <w:t>945</w:t>
      </w:r>
      <w:r w:rsidR="00454B90" w:rsidRPr="00922129">
        <w:rPr>
          <w:sz w:val="22"/>
          <w:szCs w:val="22"/>
        </w:rPr>
        <w:t xml:space="preserve"> ze zm.</w:t>
      </w:r>
      <w:r w:rsidRPr="00922129">
        <w:rPr>
          <w:sz w:val="22"/>
          <w:szCs w:val="22"/>
        </w:rPr>
        <w:t xml:space="preserve">) uchwala się co następuje: </w:t>
      </w:r>
    </w:p>
    <w:p w14:paraId="7CC9C1F7" w14:textId="77777777" w:rsidR="00446D2C" w:rsidRPr="00922129" w:rsidRDefault="00446D2C" w:rsidP="00446D2C">
      <w:pPr>
        <w:rPr>
          <w:sz w:val="22"/>
          <w:szCs w:val="22"/>
        </w:rPr>
      </w:pPr>
    </w:p>
    <w:p w14:paraId="63231AB6" w14:textId="77777777" w:rsidR="00446D2C" w:rsidRPr="00922129" w:rsidRDefault="00446D2C" w:rsidP="00446D2C">
      <w:pPr>
        <w:jc w:val="center"/>
        <w:rPr>
          <w:b/>
          <w:sz w:val="22"/>
          <w:szCs w:val="22"/>
        </w:rPr>
      </w:pPr>
      <w:r w:rsidRPr="00922129">
        <w:rPr>
          <w:b/>
          <w:sz w:val="22"/>
          <w:szCs w:val="22"/>
        </w:rPr>
        <w:t>§ 1</w:t>
      </w:r>
    </w:p>
    <w:p w14:paraId="1836869B" w14:textId="204AC728" w:rsidR="00446D2C" w:rsidRDefault="00446D2C" w:rsidP="00760D1C">
      <w:pPr>
        <w:jc w:val="both"/>
        <w:rPr>
          <w:sz w:val="22"/>
          <w:szCs w:val="22"/>
        </w:rPr>
      </w:pPr>
      <w:r w:rsidRPr="00760D1C">
        <w:rPr>
          <w:sz w:val="22"/>
          <w:szCs w:val="22"/>
        </w:rPr>
        <w:t xml:space="preserve">Przystępuje się do sporządzania miejscowego planu zagospodarowania przestrzennego </w:t>
      </w:r>
      <w:r w:rsidR="00760D1C" w:rsidRPr="00760D1C">
        <w:rPr>
          <w:sz w:val="22"/>
          <w:szCs w:val="22"/>
        </w:rPr>
        <w:t xml:space="preserve">dla fragmentu miasta Skórcz położonego przy ul. Pomorskiej i ul. </w:t>
      </w:r>
      <w:r w:rsidR="00234A0D">
        <w:rPr>
          <w:sz w:val="22"/>
          <w:szCs w:val="22"/>
        </w:rPr>
        <w:t>Leśnej.</w:t>
      </w:r>
    </w:p>
    <w:p w14:paraId="2E8786CA" w14:textId="77777777" w:rsidR="00234A0D" w:rsidRPr="00922129" w:rsidRDefault="00234A0D" w:rsidP="00760D1C">
      <w:pPr>
        <w:jc w:val="both"/>
        <w:rPr>
          <w:sz w:val="22"/>
          <w:szCs w:val="22"/>
        </w:rPr>
      </w:pPr>
    </w:p>
    <w:p w14:paraId="7ED6976F" w14:textId="77777777" w:rsidR="00446D2C" w:rsidRPr="00922129" w:rsidRDefault="00446D2C" w:rsidP="00446D2C">
      <w:pPr>
        <w:jc w:val="center"/>
        <w:rPr>
          <w:b/>
          <w:sz w:val="22"/>
          <w:szCs w:val="22"/>
        </w:rPr>
      </w:pPr>
      <w:r w:rsidRPr="00922129">
        <w:rPr>
          <w:b/>
          <w:sz w:val="22"/>
          <w:szCs w:val="22"/>
        </w:rPr>
        <w:t>§ 2</w:t>
      </w:r>
    </w:p>
    <w:p w14:paraId="097C8732" w14:textId="77777777" w:rsidR="00446D2C" w:rsidRPr="00922129" w:rsidRDefault="00446D2C" w:rsidP="00454B90">
      <w:pPr>
        <w:jc w:val="both"/>
        <w:rPr>
          <w:sz w:val="22"/>
          <w:szCs w:val="22"/>
        </w:rPr>
      </w:pPr>
      <w:r w:rsidRPr="00922129">
        <w:rPr>
          <w:sz w:val="22"/>
          <w:szCs w:val="22"/>
        </w:rPr>
        <w:t xml:space="preserve">Granice obszaru przeznaczonego do sporządzenia planu oznaczono na mapie stanowiącej załącznik </w:t>
      </w:r>
      <w:r w:rsidRPr="00922129">
        <w:rPr>
          <w:sz w:val="22"/>
          <w:szCs w:val="22"/>
        </w:rPr>
        <w:br/>
        <w:t>nr 1 do niniejszej uchwały.</w:t>
      </w:r>
    </w:p>
    <w:p w14:paraId="095B4509" w14:textId="77777777" w:rsidR="00446D2C" w:rsidRPr="00922129" w:rsidRDefault="00446D2C" w:rsidP="00446D2C">
      <w:pPr>
        <w:jc w:val="center"/>
        <w:rPr>
          <w:b/>
          <w:sz w:val="22"/>
          <w:szCs w:val="22"/>
        </w:rPr>
      </w:pPr>
      <w:r w:rsidRPr="00922129">
        <w:rPr>
          <w:b/>
          <w:sz w:val="22"/>
          <w:szCs w:val="22"/>
        </w:rPr>
        <w:t>§ 3</w:t>
      </w:r>
    </w:p>
    <w:p w14:paraId="0D7422C5" w14:textId="77777777" w:rsidR="00446D2C" w:rsidRPr="00922129" w:rsidRDefault="00446D2C" w:rsidP="00446D2C">
      <w:pPr>
        <w:jc w:val="both"/>
        <w:rPr>
          <w:sz w:val="22"/>
          <w:szCs w:val="22"/>
        </w:rPr>
      </w:pPr>
      <w:r w:rsidRPr="00922129">
        <w:rPr>
          <w:sz w:val="22"/>
          <w:szCs w:val="22"/>
        </w:rPr>
        <w:t xml:space="preserve">Zakres ustaleń planu przyjmuje się zgodnie z art. 15 ust. 2 </w:t>
      </w:r>
      <w:r w:rsidRPr="00813813">
        <w:rPr>
          <w:sz w:val="22"/>
          <w:szCs w:val="22"/>
        </w:rPr>
        <w:t>i ust. 3</w:t>
      </w:r>
      <w:r w:rsidRPr="00922129">
        <w:rPr>
          <w:sz w:val="22"/>
          <w:szCs w:val="22"/>
        </w:rPr>
        <w:t xml:space="preserve"> ustawy o planowaniu </w:t>
      </w:r>
      <w:r w:rsidR="00454B90" w:rsidRPr="00922129">
        <w:rPr>
          <w:sz w:val="22"/>
          <w:szCs w:val="22"/>
        </w:rPr>
        <w:t xml:space="preserve">                                                       </w:t>
      </w:r>
      <w:r w:rsidRPr="00922129">
        <w:rPr>
          <w:sz w:val="22"/>
          <w:szCs w:val="22"/>
        </w:rPr>
        <w:t>i zagospodarowaniu przestrzennym.</w:t>
      </w:r>
    </w:p>
    <w:p w14:paraId="3B669165" w14:textId="77777777" w:rsidR="00446D2C" w:rsidRPr="00922129" w:rsidRDefault="00446D2C" w:rsidP="00446D2C">
      <w:pPr>
        <w:jc w:val="both"/>
        <w:rPr>
          <w:sz w:val="22"/>
          <w:szCs w:val="22"/>
        </w:rPr>
      </w:pPr>
    </w:p>
    <w:p w14:paraId="68E4A183" w14:textId="77777777" w:rsidR="00446D2C" w:rsidRPr="00922129" w:rsidRDefault="00446D2C" w:rsidP="00446D2C">
      <w:pPr>
        <w:jc w:val="center"/>
        <w:rPr>
          <w:b/>
          <w:sz w:val="22"/>
          <w:szCs w:val="22"/>
        </w:rPr>
      </w:pPr>
      <w:r w:rsidRPr="00922129">
        <w:rPr>
          <w:b/>
          <w:sz w:val="22"/>
          <w:szCs w:val="22"/>
        </w:rPr>
        <w:t>§ 4</w:t>
      </w:r>
    </w:p>
    <w:p w14:paraId="261505EB" w14:textId="77777777" w:rsidR="00446D2C" w:rsidRPr="00922129" w:rsidRDefault="00446D2C" w:rsidP="00446D2C">
      <w:pPr>
        <w:jc w:val="both"/>
        <w:rPr>
          <w:sz w:val="22"/>
          <w:szCs w:val="22"/>
        </w:rPr>
      </w:pPr>
      <w:r w:rsidRPr="00922129">
        <w:rPr>
          <w:sz w:val="22"/>
          <w:szCs w:val="22"/>
        </w:rPr>
        <w:t xml:space="preserve">Zobowiązuje się Burmistrza Miasta Skórcza do wykonania czynności określonych w art. 17 ustawy </w:t>
      </w:r>
      <w:r w:rsidR="00454B90" w:rsidRPr="00922129">
        <w:rPr>
          <w:sz w:val="22"/>
          <w:szCs w:val="22"/>
        </w:rPr>
        <w:t xml:space="preserve">                     </w:t>
      </w:r>
      <w:r w:rsidRPr="00922129">
        <w:rPr>
          <w:sz w:val="22"/>
          <w:szCs w:val="22"/>
        </w:rPr>
        <w:t xml:space="preserve">o planowaniu i zagospodarowaniu przestrzennym. </w:t>
      </w:r>
    </w:p>
    <w:p w14:paraId="0F90CE5B" w14:textId="77777777" w:rsidR="00446D2C" w:rsidRPr="00922129" w:rsidRDefault="00446D2C" w:rsidP="00446D2C">
      <w:pPr>
        <w:jc w:val="both"/>
        <w:rPr>
          <w:sz w:val="22"/>
          <w:szCs w:val="22"/>
        </w:rPr>
      </w:pPr>
    </w:p>
    <w:p w14:paraId="41494590" w14:textId="77777777" w:rsidR="00446D2C" w:rsidRPr="00922129" w:rsidRDefault="00446D2C" w:rsidP="00446D2C">
      <w:pPr>
        <w:jc w:val="center"/>
        <w:rPr>
          <w:b/>
          <w:sz w:val="22"/>
          <w:szCs w:val="22"/>
        </w:rPr>
      </w:pPr>
      <w:r w:rsidRPr="00922129">
        <w:rPr>
          <w:b/>
          <w:sz w:val="22"/>
          <w:szCs w:val="22"/>
        </w:rPr>
        <w:t>§ 5</w:t>
      </w:r>
    </w:p>
    <w:p w14:paraId="32FE6A3F" w14:textId="711FA06F" w:rsidR="00446D2C" w:rsidRDefault="00446D2C" w:rsidP="00446D2C">
      <w:pPr>
        <w:jc w:val="both"/>
        <w:rPr>
          <w:sz w:val="22"/>
          <w:szCs w:val="22"/>
        </w:rPr>
      </w:pPr>
      <w:r w:rsidRPr="00922129">
        <w:rPr>
          <w:sz w:val="22"/>
          <w:szCs w:val="22"/>
        </w:rPr>
        <w:t>Uchwała wchodzi w życie z dniem podjęcia i podlega ogłoszeniu w sposób zwyczajowo przyjęty.</w:t>
      </w:r>
    </w:p>
    <w:p w14:paraId="0D1E1BC2" w14:textId="77777777" w:rsidR="00800248" w:rsidRDefault="00800248" w:rsidP="00446D2C">
      <w:pPr>
        <w:jc w:val="both"/>
        <w:rPr>
          <w:sz w:val="22"/>
          <w:szCs w:val="22"/>
        </w:rPr>
      </w:pPr>
    </w:p>
    <w:p w14:paraId="32B191EF" w14:textId="77777777" w:rsidR="006C0D08" w:rsidRDefault="006C0D08" w:rsidP="00446D2C">
      <w:pPr>
        <w:jc w:val="both"/>
        <w:rPr>
          <w:sz w:val="22"/>
          <w:szCs w:val="22"/>
        </w:rPr>
      </w:pPr>
    </w:p>
    <w:p w14:paraId="25BDAA42" w14:textId="77777777" w:rsidR="006C0D08" w:rsidRDefault="006C0D08" w:rsidP="00446D2C">
      <w:pPr>
        <w:jc w:val="both"/>
        <w:rPr>
          <w:sz w:val="22"/>
          <w:szCs w:val="22"/>
        </w:rPr>
      </w:pPr>
    </w:p>
    <w:p w14:paraId="528BB5E8" w14:textId="77777777" w:rsidR="006C0D08" w:rsidRDefault="006C0D08" w:rsidP="00446D2C">
      <w:pPr>
        <w:jc w:val="both"/>
        <w:rPr>
          <w:sz w:val="22"/>
          <w:szCs w:val="22"/>
        </w:rPr>
      </w:pPr>
    </w:p>
    <w:p w14:paraId="7839631D" w14:textId="77777777" w:rsidR="006C0D08" w:rsidRDefault="006C0D08" w:rsidP="00446D2C">
      <w:pPr>
        <w:jc w:val="both"/>
        <w:rPr>
          <w:sz w:val="22"/>
          <w:szCs w:val="22"/>
        </w:rPr>
      </w:pPr>
    </w:p>
    <w:p w14:paraId="488AF1CF" w14:textId="77524519" w:rsidR="006C0D08" w:rsidRDefault="006C0D08" w:rsidP="00DC5CA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  <w:sectPr w:rsidR="006C0D08" w:rsidSect="00800248"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6D7FE7E5" w14:textId="7D8E34B8" w:rsidR="00446D2C" w:rsidRPr="00922129" w:rsidRDefault="00446D2C" w:rsidP="00446D2C">
      <w:pPr>
        <w:ind w:left="708" w:firstLine="1"/>
        <w:jc w:val="both"/>
        <w:rPr>
          <w:sz w:val="22"/>
          <w:szCs w:val="22"/>
        </w:rPr>
      </w:pPr>
    </w:p>
    <w:p w14:paraId="377DBA9B" w14:textId="77777777" w:rsidR="003D48F4" w:rsidRDefault="003D48F4" w:rsidP="003D48F4"/>
    <w:p w14:paraId="6D6C8B9F" w14:textId="77777777" w:rsidR="003D48F4" w:rsidRPr="003D48F4" w:rsidRDefault="003D48F4" w:rsidP="003D48F4">
      <w:pPr>
        <w:rPr>
          <w:u w:val="single"/>
        </w:rPr>
      </w:pPr>
      <w:r w:rsidRPr="003D48F4">
        <w:rPr>
          <w:u w:val="single"/>
        </w:rPr>
        <w:t>Uzasadnienie:</w:t>
      </w:r>
    </w:p>
    <w:p w14:paraId="78353F41" w14:textId="77777777" w:rsidR="003D48F4" w:rsidRPr="003D48F4" w:rsidRDefault="003D48F4" w:rsidP="003D48F4">
      <w:pPr>
        <w:rPr>
          <w:u w:val="single"/>
        </w:rPr>
      </w:pPr>
    </w:p>
    <w:p w14:paraId="2DC8A16B" w14:textId="51E379B1" w:rsidR="003D48F4" w:rsidRPr="003D48F4" w:rsidRDefault="003D48F4" w:rsidP="003D48F4">
      <w:pPr>
        <w:jc w:val="both"/>
      </w:pPr>
      <w:r w:rsidRPr="003D48F4">
        <w:tab/>
        <w:t xml:space="preserve">Na większości obszaru, którego dotyczy niniejsza uchwała obowiązuje miejscowy plan zagospodarowania przestrzennego przyjęty Uchwałą nr XXXVI/208/2006  Rady Miejskiej </w:t>
      </w:r>
      <w:r>
        <w:t xml:space="preserve">                  </w:t>
      </w:r>
      <w:r w:rsidRPr="003D48F4">
        <w:t>w Skórczu z dnia 7 września 2006 r. w sprawie uchwalenia miejscowego planu zagospodarowania przestrzennego dla fragmentu miasta Skórcza  przy ul. Pomorskiej dz. 432/1, 432/3, 432/5  i 436/2 (rejon „</w:t>
      </w:r>
      <w:proofErr w:type="spellStart"/>
      <w:r w:rsidRPr="003D48F4">
        <w:t>Iglotex</w:t>
      </w:r>
      <w:proofErr w:type="spellEnd"/>
      <w:r w:rsidRPr="003D48F4">
        <w:t>-u”).</w:t>
      </w:r>
    </w:p>
    <w:p w14:paraId="04E542A4" w14:textId="77A306C2" w:rsidR="003D48F4" w:rsidRPr="003D48F4" w:rsidRDefault="003D48F4" w:rsidP="003D48F4">
      <w:pPr>
        <w:jc w:val="both"/>
      </w:pPr>
      <w:r w:rsidRPr="003D48F4">
        <w:t xml:space="preserve"> Plan ten był sporządzony w oparciu o przepisy ustawy o zagospodarowaniu przestrzennym,                              w związku z czym jego ustalenia są bardzo ogólne i nie odpowiadają obecnym, współczesnym potrzebom, zakres jego ustaleń odbiega  znacznie od aktualnych wymagań ustawowych. </w:t>
      </w:r>
    </w:p>
    <w:p w14:paraId="6A3A4CF7" w14:textId="397BAD3B" w:rsidR="003D48F4" w:rsidRPr="003D48F4" w:rsidRDefault="003D48F4" w:rsidP="003D48F4">
      <w:pPr>
        <w:jc w:val="both"/>
      </w:pPr>
      <w:r w:rsidRPr="003D48F4">
        <w:tab/>
        <w:t>Teren zakładu „</w:t>
      </w:r>
      <w:proofErr w:type="spellStart"/>
      <w:r w:rsidRPr="003D48F4">
        <w:t>Iglotex</w:t>
      </w:r>
      <w:proofErr w:type="spellEnd"/>
      <w:r w:rsidRPr="003D48F4">
        <w:t xml:space="preserve">” jedynie w części jest objęty planem z 2006 r., niezbędna odbudowa zakładu produkcyjnego i towarzyszących mu obiektów oraz infrastruktury technicznej w tej sytuacji  powinna być oparta o jeden dokument planistyczny. Budowa nowych obiektów produkcyjnych i uzyskanie odpowiednich pozwoleń w skomplikowanym stanie prawnym (gdy na części terenu inwestycyjnego brak jest planu miejscowego ) może być utrudnione i wpływać może na wydłużenie czasu realizacji inwestycji.  </w:t>
      </w:r>
    </w:p>
    <w:p w14:paraId="59A79332" w14:textId="2EF866C2" w:rsidR="003D48F4" w:rsidRPr="003D48F4" w:rsidRDefault="003D48F4" w:rsidP="003D48F4">
      <w:pPr>
        <w:jc w:val="both"/>
        <w:rPr>
          <w:strike/>
        </w:rPr>
      </w:pPr>
      <w:r w:rsidRPr="003D48F4">
        <w:t xml:space="preserve">Zgodnie obowiązującym planem miejscowym z 2006 r. część  terenu, oznaczona symbolem ZE,  nie jest przeznaczona na cele zabudowy techniczno-produkcyjnej, co dodatkowo istotnie ogranicza plany inwestycyjne, nie pozwalając na realizację elektrowni fotowoltaicznej powiązanej z planowanym i istniejącym zagospodarowaniem. Niezbędne są nowe ustalenia planistyczne pozwalające na dalszy rozwój terenu.  </w:t>
      </w:r>
    </w:p>
    <w:p w14:paraId="0CC6BB7C" w14:textId="613A3B06" w:rsidR="003D48F4" w:rsidRPr="003D48F4" w:rsidRDefault="003D48F4" w:rsidP="003D48F4">
      <w:pPr>
        <w:jc w:val="both"/>
      </w:pPr>
      <w:r w:rsidRPr="003D48F4">
        <w:tab/>
        <w:t xml:space="preserve">Opracowanie nowego planu dla przedmiotowego terenu będzie miało na celu wypracowanie  optymalnych rozwiązań i sformułowanie ustaleń, zasad i warunków dotyczących zagospodarowania i zabudowy, a także obsługi komunikacyjnej                                                i infrastrukturalnej  odpowiednich do planowanych zamierzeń inwestycyjnych. W granicach obszaru planu zaproponowano ująć także pasy drogowe sąsiadujących do terenów przemysłowych ulic: Pomorskiej i Leśnej (część), aby usprawnić przyszłe procesy inwestycyjne (w sytuacji gdy pasy te będą objęte planem  nie będzie konieczności wydawania każdorazowo indywidulanych decyzji o warunkach zabudowy lub decyzji ustalających lokalizację inwestycji celu publicznego). </w:t>
      </w:r>
    </w:p>
    <w:p w14:paraId="3F13411D" w14:textId="550FAAC0" w:rsidR="003D48F4" w:rsidRPr="003D48F4" w:rsidRDefault="003D48F4" w:rsidP="003D48F4">
      <w:pPr>
        <w:autoSpaceDE w:val="0"/>
        <w:autoSpaceDN w:val="0"/>
        <w:adjustRightInd w:val="0"/>
        <w:jc w:val="both"/>
      </w:pPr>
      <w:r w:rsidRPr="003D48F4">
        <w:tab/>
        <w:t>Z względu na znaczenie obszaru planu dla sytuacji gospodarczej i ekonomicznej miasta sporządzenie miejscowego planu jest uzasadnione, ważne oraz pilne.</w:t>
      </w:r>
    </w:p>
    <w:p w14:paraId="56D50D31" w14:textId="41341F36" w:rsidR="00813813" w:rsidRPr="003D48F4" w:rsidRDefault="003D48F4" w:rsidP="00813813">
      <w:pPr>
        <w:jc w:val="both"/>
        <w:rPr>
          <w:strike/>
        </w:rPr>
      </w:pPr>
      <w:r w:rsidRPr="003D48F4">
        <w:tab/>
        <w:t xml:space="preserve">Zgodnie z art. 34 ust. 1 ustawy o planowaniu i zagospodarowaniu przestrzennym w granicach opracowania nowego planu miejscowego, po jego wejściu  w życie, dotychczasowy plan miejscowy z 2006 r. straci moc. </w:t>
      </w:r>
    </w:p>
    <w:sectPr w:rsidR="00813813" w:rsidRPr="003D48F4" w:rsidSect="008138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EEE70B" w16cid:durableId="21229840"/>
  <w16cid:commentId w16cid:paraId="2CDDD2D8" w16cid:durableId="212298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BABDB" w14:textId="77777777" w:rsidR="00373D7C" w:rsidRDefault="00373D7C" w:rsidP="00BB5A0C">
      <w:r>
        <w:separator/>
      </w:r>
    </w:p>
  </w:endnote>
  <w:endnote w:type="continuationSeparator" w:id="0">
    <w:p w14:paraId="4FC2B9F0" w14:textId="77777777" w:rsidR="00373D7C" w:rsidRDefault="00373D7C" w:rsidP="00BB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F6CC3" w14:textId="77777777" w:rsidR="00BB5A0C" w:rsidRDefault="00BB5A0C">
    <w:pPr>
      <w:pStyle w:val="Stopka"/>
    </w:pPr>
  </w:p>
  <w:p w14:paraId="1CB619CF" w14:textId="77777777" w:rsidR="00BB5A0C" w:rsidRDefault="00BB5A0C">
    <w:pPr>
      <w:pStyle w:val="Stopka"/>
    </w:pPr>
  </w:p>
  <w:p w14:paraId="1108EAD3" w14:textId="77777777" w:rsidR="00BB5A0C" w:rsidRDefault="00BB5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C8BC8" w14:textId="77777777" w:rsidR="00373D7C" w:rsidRDefault="00373D7C" w:rsidP="00BB5A0C">
      <w:r>
        <w:separator/>
      </w:r>
    </w:p>
  </w:footnote>
  <w:footnote w:type="continuationSeparator" w:id="0">
    <w:p w14:paraId="573D5477" w14:textId="77777777" w:rsidR="00373D7C" w:rsidRDefault="00373D7C" w:rsidP="00BB5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90"/>
    <w:rsid w:val="00020AD9"/>
    <w:rsid w:val="00035F2F"/>
    <w:rsid w:val="00082F57"/>
    <w:rsid w:val="000A493F"/>
    <w:rsid w:val="00133B4A"/>
    <w:rsid w:val="001379C8"/>
    <w:rsid w:val="00146BFA"/>
    <w:rsid w:val="00234A0D"/>
    <w:rsid w:val="00243C35"/>
    <w:rsid w:val="00285AE4"/>
    <w:rsid w:val="00370402"/>
    <w:rsid w:val="00373D7C"/>
    <w:rsid w:val="003D48F4"/>
    <w:rsid w:val="004008F7"/>
    <w:rsid w:val="00406C16"/>
    <w:rsid w:val="00446D2C"/>
    <w:rsid w:val="00454B90"/>
    <w:rsid w:val="00484F1B"/>
    <w:rsid w:val="004864B5"/>
    <w:rsid w:val="004866EA"/>
    <w:rsid w:val="004F31AF"/>
    <w:rsid w:val="00555128"/>
    <w:rsid w:val="005B5DEB"/>
    <w:rsid w:val="005F6116"/>
    <w:rsid w:val="00646728"/>
    <w:rsid w:val="006650F0"/>
    <w:rsid w:val="006656C7"/>
    <w:rsid w:val="006906C9"/>
    <w:rsid w:val="006C0D08"/>
    <w:rsid w:val="006C6AA4"/>
    <w:rsid w:val="006F7CC8"/>
    <w:rsid w:val="00733A37"/>
    <w:rsid w:val="00760D1C"/>
    <w:rsid w:val="0078718E"/>
    <w:rsid w:val="00791393"/>
    <w:rsid w:val="007A1662"/>
    <w:rsid w:val="007D06B8"/>
    <w:rsid w:val="00800248"/>
    <w:rsid w:val="00813813"/>
    <w:rsid w:val="008277E1"/>
    <w:rsid w:val="009079E5"/>
    <w:rsid w:val="00912370"/>
    <w:rsid w:val="00922129"/>
    <w:rsid w:val="009603A2"/>
    <w:rsid w:val="009977EE"/>
    <w:rsid w:val="009A3F3B"/>
    <w:rsid w:val="009D2E90"/>
    <w:rsid w:val="00A12260"/>
    <w:rsid w:val="00A35BB2"/>
    <w:rsid w:val="00A75A59"/>
    <w:rsid w:val="00B60F78"/>
    <w:rsid w:val="00BB5A0C"/>
    <w:rsid w:val="00BB799B"/>
    <w:rsid w:val="00BE7E54"/>
    <w:rsid w:val="00BF0EC0"/>
    <w:rsid w:val="00BF282E"/>
    <w:rsid w:val="00C40B1A"/>
    <w:rsid w:val="00C65B37"/>
    <w:rsid w:val="00CC3981"/>
    <w:rsid w:val="00CE0FD0"/>
    <w:rsid w:val="00CE1D89"/>
    <w:rsid w:val="00CF7C31"/>
    <w:rsid w:val="00D515EC"/>
    <w:rsid w:val="00D74105"/>
    <w:rsid w:val="00DA6ABA"/>
    <w:rsid w:val="00DC5CAE"/>
    <w:rsid w:val="00DE579E"/>
    <w:rsid w:val="00E229DC"/>
    <w:rsid w:val="00E34E97"/>
    <w:rsid w:val="00E82DE9"/>
    <w:rsid w:val="00EB12F1"/>
    <w:rsid w:val="00EC66D1"/>
    <w:rsid w:val="00EE6DB3"/>
    <w:rsid w:val="00EF58DE"/>
    <w:rsid w:val="00F70C1A"/>
    <w:rsid w:val="00F86ED7"/>
    <w:rsid w:val="00F922D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F7349"/>
  <w15:docId w15:val="{88717460-E231-4C23-9220-35C45057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8F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84F1B"/>
    <w:rPr>
      <w:b/>
      <w:bCs/>
    </w:rPr>
  </w:style>
  <w:style w:type="character" w:customStyle="1" w:styleId="apple-converted-space">
    <w:name w:val="apple-converted-space"/>
    <w:basedOn w:val="Domylnaczcionkaakapitu"/>
    <w:rsid w:val="00484F1B"/>
  </w:style>
  <w:style w:type="paragraph" w:styleId="Nagwek">
    <w:name w:val="header"/>
    <w:basedOn w:val="Normalny"/>
    <w:link w:val="NagwekZnak"/>
    <w:uiPriority w:val="99"/>
    <w:unhideWhenUsed/>
    <w:rsid w:val="00BB5A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A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A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0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D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D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D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Skórczu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Hałas Marcin</dc:creator>
  <cp:keywords/>
  <dc:description/>
  <cp:lastModifiedBy>EWA</cp:lastModifiedBy>
  <cp:revision>8</cp:revision>
  <cp:lastPrinted>2019-09-12T13:11:00Z</cp:lastPrinted>
  <dcterms:created xsi:type="dcterms:W3CDTF">2019-09-10T19:48:00Z</dcterms:created>
  <dcterms:modified xsi:type="dcterms:W3CDTF">2019-09-17T05:33:00Z</dcterms:modified>
</cp:coreProperties>
</file>