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AA" w:rsidRPr="00C54F50" w:rsidRDefault="00C54F50" w:rsidP="005907AA">
      <w:pPr>
        <w:jc w:val="right"/>
        <w:rPr>
          <w:rFonts w:ascii="Arial" w:hAnsi="Arial" w:cs="Arial"/>
          <w:b/>
        </w:rPr>
      </w:pPr>
      <w:r w:rsidRPr="00C54F50">
        <w:rPr>
          <w:rFonts w:ascii="Arial" w:hAnsi="Arial" w:cs="Arial"/>
          <w:b/>
        </w:rPr>
        <w:t>PROJEKT</w:t>
      </w:r>
    </w:p>
    <w:p w:rsidR="005907AA" w:rsidRPr="005907AA" w:rsidRDefault="005907AA" w:rsidP="005907AA">
      <w:pPr>
        <w:jc w:val="center"/>
        <w:rPr>
          <w:rFonts w:ascii="Arial" w:hAnsi="Arial" w:cs="Arial"/>
          <w:b/>
        </w:rPr>
      </w:pPr>
    </w:p>
    <w:p w:rsidR="005907AA" w:rsidRPr="005907AA" w:rsidRDefault="005907AA" w:rsidP="005907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</w:t>
      </w:r>
      <w:r w:rsidRPr="005907AA">
        <w:rPr>
          <w:rFonts w:ascii="Arial" w:hAnsi="Arial" w:cs="Arial"/>
          <w:b/>
        </w:rPr>
        <w:t xml:space="preserve"> Nr X</w:t>
      </w:r>
      <w:r w:rsidR="005B7A99">
        <w:rPr>
          <w:rFonts w:ascii="Arial" w:hAnsi="Arial" w:cs="Arial"/>
          <w:b/>
        </w:rPr>
        <w:t>I</w:t>
      </w:r>
      <w:r w:rsidRPr="005907AA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 /2019</w:t>
      </w:r>
    </w:p>
    <w:p w:rsidR="005907AA" w:rsidRPr="005907AA" w:rsidRDefault="005B7A99" w:rsidP="005907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MIEJSKIEJ W SKÓRCZU</w:t>
      </w:r>
    </w:p>
    <w:p w:rsidR="005907AA" w:rsidRPr="005907AA" w:rsidRDefault="005B7A99" w:rsidP="005907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  września 2019</w:t>
      </w:r>
      <w:r w:rsidR="005907AA" w:rsidRPr="005907AA">
        <w:rPr>
          <w:rFonts w:ascii="Arial" w:hAnsi="Arial" w:cs="Arial"/>
          <w:b/>
        </w:rPr>
        <w:t xml:space="preserve"> r.</w:t>
      </w:r>
    </w:p>
    <w:p w:rsidR="005907AA" w:rsidRPr="005907AA" w:rsidRDefault="005907AA" w:rsidP="005907AA">
      <w:pPr>
        <w:rPr>
          <w:rFonts w:ascii="Arial" w:hAnsi="Arial" w:cs="Arial"/>
          <w:b/>
        </w:rPr>
      </w:pPr>
    </w:p>
    <w:p w:rsidR="005907AA" w:rsidRPr="005907AA" w:rsidRDefault="005907AA" w:rsidP="005907AA">
      <w:pPr>
        <w:jc w:val="center"/>
        <w:rPr>
          <w:rFonts w:ascii="Arial" w:hAnsi="Arial" w:cs="Arial"/>
          <w:b/>
        </w:rPr>
      </w:pPr>
      <w:r w:rsidRPr="005907AA">
        <w:rPr>
          <w:rFonts w:ascii="Arial" w:hAnsi="Arial" w:cs="Arial"/>
          <w:b/>
        </w:rPr>
        <w:t xml:space="preserve">w sprawie wyboru ławnika Sądu Rejonowego w Starogardzie Gdańskim </w:t>
      </w:r>
    </w:p>
    <w:p w:rsidR="005907AA" w:rsidRPr="005907AA" w:rsidRDefault="005B7A99" w:rsidP="005907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kadencję 2020 – 2023</w:t>
      </w:r>
      <w:r w:rsidR="005907AA" w:rsidRPr="005907AA">
        <w:rPr>
          <w:rFonts w:ascii="Arial" w:hAnsi="Arial" w:cs="Arial"/>
          <w:b/>
        </w:rPr>
        <w:t>.</w:t>
      </w:r>
    </w:p>
    <w:p w:rsidR="005907AA" w:rsidRPr="005907AA" w:rsidRDefault="005907AA" w:rsidP="005907AA">
      <w:pPr>
        <w:rPr>
          <w:rFonts w:ascii="Arial" w:hAnsi="Arial" w:cs="Arial"/>
        </w:rPr>
      </w:pPr>
    </w:p>
    <w:p w:rsidR="005907AA" w:rsidRPr="005907AA" w:rsidRDefault="005907AA" w:rsidP="005907AA">
      <w:pPr>
        <w:rPr>
          <w:rFonts w:ascii="Arial" w:hAnsi="Arial" w:cs="Arial"/>
        </w:rPr>
      </w:pPr>
    </w:p>
    <w:p w:rsidR="005907AA" w:rsidRPr="005907AA" w:rsidRDefault="005907AA" w:rsidP="005907AA">
      <w:pPr>
        <w:ind w:firstLine="708"/>
        <w:jc w:val="both"/>
        <w:rPr>
          <w:rFonts w:ascii="Arial" w:hAnsi="Arial" w:cs="Arial"/>
          <w:b/>
        </w:rPr>
      </w:pPr>
      <w:r w:rsidRPr="005907AA">
        <w:rPr>
          <w:rFonts w:ascii="Arial" w:hAnsi="Arial" w:cs="Arial"/>
        </w:rPr>
        <w:t>Na podstawie art. 18 ust. 2 pkt 15 ustawy z dnia 8 marca 1990 r. o samorządzie gminnym (</w:t>
      </w:r>
      <w:r w:rsidR="005B7A99">
        <w:rPr>
          <w:rFonts w:ascii="Arial" w:hAnsi="Arial" w:cs="Arial"/>
        </w:rPr>
        <w:t xml:space="preserve"> </w:t>
      </w:r>
      <w:proofErr w:type="spellStart"/>
      <w:r w:rsidR="005B7A99">
        <w:rPr>
          <w:rFonts w:ascii="Arial" w:hAnsi="Arial" w:cs="Arial"/>
        </w:rPr>
        <w:t>t.j</w:t>
      </w:r>
      <w:proofErr w:type="spellEnd"/>
      <w:r w:rsidR="005B7A99">
        <w:rPr>
          <w:rFonts w:ascii="Arial" w:hAnsi="Arial" w:cs="Arial"/>
        </w:rPr>
        <w:t>. Dz. U. z 2019 r. poz. 506</w:t>
      </w:r>
      <w:r w:rsidRPr="005907AA">
        <w:rPr>
          <w:rFonts w:ascii="Arial" w:hAnsi="Arial" w:cs="Arial"/>
        </w:rPr>
        <w:t xml:space="preserve"> ze zm.</w:t>
      </w:r>
      <w:r w:rsidR="00EF2733">
        <w:rPr>
          <w:rFonts w:ascii="Arial" w:hAnsi="Arial" w:cs="Arial"/>
        </w:rPr>
        <w:t xml:space="preserve"> </w:t>
      </w:r>
      <w:r w:rsidRPr="005907AA">
        <w:rPr>
          <w:rFonts w:ascii="Arial" w:hAnsi="Arial" w:cs="Arial"/>
        </w:rPr>
        <w:t xml:space="preserve">) </w:t>
      </w:r>
      <w:r w:rsidR="005B7A99">
        <w:rPr>
          <w:rFonts w:ascii="Arial" w:hAnsi="Arial" w:cs="Arial"/>
        </w:rPr>
        <w:t xml:space="preserve">oraz art. 160 § 1 </w:t>
      </w:r>
      <w:r w:rsidR="00EF2733">
        <w:rPr>
          <w:rFonts w:ascii="Arial" w:hAnsi="Arial" w:cs="Arial"/>
        </w:rPr>
        <w:t>i</w:t>
      </w:r>
      <w:r w:rsidR="00A013A0">
        <w:rPr>
          <w:rFonts w:ascii="Arial" w:hAnsi="Arial" w:cs="Arial"/>
        </w:rPr>
        <w:t xml:space="preserve"> art. 164 §</w:t>
      </w:r>
      <w:r w:rsidR="00EF2733">
        <w:rPr>
          <w:rFonts w:ascii="Arial" w:hAnsi="Arial" w:cs="Arial"/>
        </w:rPr>
        <w:t xml:space="preserve"> 1</w:t>
      </w:r>
      <w:r w:rsidRPr="005907AA">
        <w:rPr>
          <w:rFonts w:ascii="Arial" w:hAnsi="Arial" w:cs="Arial"/>
        </w:rPr>
        <w:t xml:space="preserve">  ustawy z dnia 27 lipca 2001 r. Prawo o ustroju sądów powszechnych </w:t>
      </w:r>
      <w:r w:rsidR="00EF2733">
        <w:rPr>
          <w:rFonts w:ascii="Arial" w:hAnsi="Arial" w:cs="Arial"/>
        </w:rPr>
        <w:t xml:space="preserve">           </w:t>
      </w:r>
      <w:r w:rsidRPr="005907AA">
        <w:rPr>
          <w:rFonts w:ascii="Arial" w:hAnsi="Arial" w:cs="Arial"/>
        </w:rPr>
        <w:t>(</w:t>
      </w:r>
      <w:r w:rsidR="00EF2733">
        <w:rPr>
          <w:rFonts w:ascii="Arial" w:hAnsi="Arial" w:cs="Arial"/>
        </w:rPr>
        <w:t xml:space="preserve"> </w:t>
      </w:r>
      <w:proofErr w:type="spellStart"/>
      <w:r w:rsidR="005B7A99">
        <w:rPr>
          <w:rFonts w:ascii="Arial" w:hAnsi="Arial" w:cs="Arial"/>
        </w:rPr>
        <w:t>t.j</w:t>
      </w:r>
      <w:proofErr w:type="spellEnd"/>
      <w:r w:rsidR="005B7A99">
        <w:rPr>
          <w:rFonts w:ascii="Arial" w:hAnsi="Arial" w:cs="Arial"/>
        </w:rPr>
        <w:t xml:space="preserve">. </w:t>
      </w:r>
      <w:r w:rsidR="00427529">
        <w:rPr>
          <w:rFonts w:ascii="Arial" w:hAnsi="Arial" w:cs="Arial"/>
        </w:rPr>
        <w:t>Dz. U. z 2019</w:t>
      </w:r>
      <w:r w:rsidRPr="005907AA">
        <w:rPr>
          <w:rFonts w:ascii="Arial" w:hAnsi="Arial" w:cs="Arial"/>
        </w:rPr>
        <w:t xml:space="preserve"> r. poz. </w:t>
      </w:r>
      <w:r w:rsidR="00427529">
        <w:rPr>
          <w:rFonts w:ascii="Arial" w:hAnsi="Arial" w:cs="Arial"/>
        </w:rPr>
        <w:t>52</w:t>
      </w:r>
      <w:r w:rsidRPr="005907AA">
        <w:rPr>
          <w:rFonts w:ascii="Arial" w:hAnsi="Arial" w:cs="Arial"/>
        </w:rPr>
        <w:t xml:space="preserve"> ze. </w:t>
      </w:r>
      <w:r w:rsidR="00427529">
        <w:rPr>
          <w:rFonts w:ascii="Arial" w:hAnsi="Arial" w:cs="Arial"/>
        </w:rPr>
        <w:t>z</w:t>
      </w:r>
      <w:r w:rsidRPr="005907AA">
        <w:rPr>
          <w:rFonts w:ascii="Arial" w:hAnsi="Arial" w:cs="Arial"/>
        </w:rPr>
        <w:t>m</w:t>
      </w:r>
      <w:r w:rsidR="00427529">
        <w:rPr>
          <w:rFonts w:ascii="Arial" w:hAnsi="Arial" w:cs="Arial"/>
        </w:rPr>
        <w:t>.</w:t>
      </w:r>
      <w:r w:rsidR="00EF2733">
        <w:rPr>
          <w:rFonts w:ascii="Arial" w:hAnsi="Arial" w:cs="Arial"/>
        </w:rPr>
        <w:t xml:space="preserve"> </w:t>
      </w:r>
      <w:r w:rsidRPr="005907AA">
        <w:rPr>
          <w:rFonts w:ascii="Arial" w:hAnsi="Arial" w:cs="Arial"/>
        </w:rPr>
        <w:t xml:space="preserve">) </w:t>
      </w:r>
      <w:r w:rsidRPr="005907AA">
        <w:rPr>
          <w:rFonts w:ascii="Arial" w:hAnsi="Arial" w:cs="Arial"/>
          <w:b/>
        </w:rPr>
        <w:t>uchwala się, co następuje:</w:t>
      </w:r>
    </w:p>
    <w:p w:rsidR="005907AA" w:rsidRPr="005907AA" w:rsidRDefault="005907AA" w:rsidP="005907AA">
      <w:pPr>
        <w:ind w:firstLine="708"/>
        <w:jc w:val="both"/>
        <w:rPr>
          <w:rFonts w:ascii="Arial" w:hAnsi="Arial" w:cs="Arial"/>
        </w:rPr>
      </w:pPr>
    </w:p>
    <w:p w:rsidR="005907AA" w:rsidRPr="005907AA" w:rsidRDefault="005907AA" w:rsidP="005907AA">
      <w:pPr>
        <w:jc w:val="center"/>
        <w:rPr>
          <w:rFonts w:ascii="Arial" w:hAnsi="Arial" w:cs="Arial"/>
        </w:rPr>
      </w:pPr>
      <w:r w:rsidRPr="005907AA">
        <w:rPr>
          <w:rFonts w:ascii="Arial" w:hAnsi="Arial" w:cs="Arial"/>
        </w:rPr>
        <w:t>§ 1</w:t>
      </w:r>
    </w:p>
    <w:p w:rsidR="005907AA" w:rsidRPr="005907AA" w:rsidRDefault="005907AA" w:rsidP="005907AA">
      <w:pPr>
        <w:jc w:val="center"/>
        <w:rPr>
          <w:rFonts w:ascii="Arial" w:hAnsi="Arial" w:cs="Arial"/>
        </w:rPr>
      </w:pPr>
    </w:p>
    <w:p w:rsidR="00427529" w:rsidRDefault="00427529" w:rsidP="005907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F2733">
        <w:rPr>
          <w:rFonts w:ascii="Arial" w:hAnsi="Arial" w:cs="Arial"/>
        </w:rPr>
        <w:t>Po zapoznaniu się z opinią z</w:t>
      </w:r>
      <w:r w:rsidR="005907AA" w:rsidRPr="005907AA">
        <w:rPr>
          <w:rFonts w:ascii="Arial" w:hAnsi="Arial" w:cs="Arial"/>
        </w:rPr>
        <w:t>espołu opiniującego kandyd</w:t>
      </w:r>
      <w:r>
        <w:rPr>
          <w:rFonts w:ascii="Arial" w:hAnsi="Arial" w:cs="Arial"/>
        </w:rPr>
        <w:t>atów na ławników, stwierdza się</w:t>
      </w:r>
      <w:r w:rsidR="005907AA" w:rsidRPr="005907AA">
        <w:rPr>
          <w:rFonts w:ascii="Arial" w:hAnsi="Arial" w:cs="Arial"/>
        </w:rPr>
        <w:t>, że w wyniku tajnego głosowania,</w:t>
      </w:r>
      <w:r>
        <w:rPr>
          <w:rFonts w:ascii="Arial" w:hAnsi="Arial" w:cs="Arial"/>
        </w:rPr>
        <w:t xml:space="preserve"> dokonano wyboru (nie dokonano wyboru)</w:t>
      </w:r>
      <w:r w:rsidR="005907AA" w:rsidRPr="005907AA">
        <w:rPr>
          <w:rFonts w:ascii="Arial" w:hAnsi="Arial" w:cs="Arial"/>
        </w:rPr>
        <w:t xml:space="preserve"> ławnik</w:t>
      </w:r>
      <w:r>
        <w:rPr>
          <w:rFonts w:ascii="Arial" w:hAnsi="Arial" w:cs="Arial"/>
        </w:rPr>
        <w:t>a</w:t>
      </w:r>
      <w:r w:rsidR="005907AA" w:rsidRPr="005907AA">
        <w:rPr>
          <w:rFonts w:ascii="Arial" w:hAnsi="Arial" w:cs="Arial"/>
        </w:rPr>
        <w:t xml:space="preserve"> Sądu Rejonowego w Staroga</w:t>
      </w:r>
      <w:r>
        <w:rPr>
          <w:rFonts w:ascii="Arial" w:hAnsi="Arial" w:cs="Arial"/>
        </w:rPr>
        <w:t>rdzie Gdańskim.</w:t>
      </w:r>
    </w:p>
    <w:p w:rsidR="00427529" w:rsidRDefault="00427529" w:rsidP="005907AA">
      <w:pPr>
        <w:jc w:val="both"/>
        <w:rPr>
          <w:rFonts w:ascii="Arial" w:hAnsi="Arial" w:cs="Arial"/>
        </w:rPr>
      </w:pPr>
    </w:p>
    <w:p w:rsidR="005907AA" w:rsidRPr="005907AA" w:rsidRDefault="00427529" w:rsidP="005907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ławnika wybrano Panią: </w:t>
      </w:r>
    </w:p>
    <w:p w:rsidR="005907AA" w:rsidRPr="005907AA" w:rsidRDefault="005907AA" w:rsidP="005907AA">
      <w:pPr>
        <w:jc w:val="both"/>
        <w:rPr>
          <w:rFonts w:ascii="Arial" w:hAnsi="Arial" w:cs="Arial"/>
        </w:rPr>
      </w:pPr>
    </w:p>
    <w:p w:rsidR="005907AA" w:rsidRPr="005907AA" w:rsidRDefault="00A013A0" w:rsidP="005907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 </w:t>
      </w:r>
    </w:p>
    <w:p w:rsidR="005907AA" w:rsidRPr="005907AA" w:rsidRDefault="005907AA" w:rsidP="005907AA">
      <w:pPr>
        <w:ind w:left="720"/>
        <w:jc w:val="both"/>
        <w:rPr>
          <w:rFonts w:ascii="Arial" w:hAnsi="Arial" w:cs="Arial"/>
        </w:rPr>
      </w:pPr>
    </w:p>
    <w:p w:rsidR="005907AA" w:rsidRPr="005907AA" w:rsidRDefault="005907AA" w:rsidP="005907AA">
      <w:pPr>
        <w:jc w:val="center"/>
        <w:rPr>
          <w:rFonts w:ascii="Arial" w:hAnsi="Arial" w:cs="Arial"/>
        </w:rPr>
      </w:pPr>
      <w:r w:rsidRPr="005907AA">
        <w:rPr>
          <w:rFonts w:ascii="Arial" w:hAnsi="Arial" w:cs="Arial"/>
        </w:rPr>
        <w:t>§ 2</w:t>
      </w:r>
    </w:p>
    <w:p w:rsidR="005907AA" w:rsidRPr="005907AA" w:rsidRDefault="005907AA" w:rsidP="005907AA">
      <w:pPr>
        <w:jc w:val="center"/>
        <w:rPr>
          <w:rFonts w:ascii="Arial" w:hAnsi="Arial" w:cs="Arial"/>
        </w:rPr>
      </w:pPr>
    </w:p>
    <w:p w:rsidR="005907AA" w:rsidRPr="005907AA" w:rsidRDefault="005907AA" w:rsidP="005907AA">
      <w:pPr>
        <w:jc w:val="both"/>
        <w:rPr>
          <w:rFonts w:ascii="Arial" w:hAnsi="Arial" w:cs="Arial"/>
        </w:rPr>
      </w:pPr>
      <w:r w:rsidRPr="005907AA">
        <w:rPr>
          <w:rFonts w:ascii="Arial" w:hAnsi="Arial" w:cs="Arial"/>
        </w:rPr>
        <w:t>Wykonanie uchwały powierza się Przewodniczącemu Rady Miejskiej w Skórczu, zobowiązując do przekazania informacji z wyboru oraz dokumentów dotyczących wybranego ławnika Prezesowi Sądu Rejonowego w Starogardzie Gdańskim w nieprzekraczalnym terminie do końca paździe</w:t>
      </w:r>
      <w:r w:rsidR="00EF2733">
        <w:rPr>
          <w:rFonts w:ascii="Arial" w:hAnsi="Arial" w:cs="Arial"/>
        </w:rPr>
        <w:t>rnika 2019</w:t>
      </w:r>
      <w:r w:rsidRPr="005907AA">
        <w:rPr>
          <w:rFonts w:ascii="Arial" w:hAnsi="Arial" w:cs="Arial"/>
        </w:rPr>
        <w:t xml:space="preserve"> roku.</w:t>
      </w:r>
    </w:p>
    <w:p w:rsidR="005907AA" w:rsidRPr="005907AA" w:rsidRDefault="005907AA" w:rsidP="005907AA">
      <w:pPr>
        <w:rPr>
          <w:rFonts w:ascii="Arial" w:hAnsi="Arial" w:cs="Arial"/>
        </w:rPr>
      </w:pPr>
    </w:p>
    <w:p w:rsidR="005907AA" w:rsidRDefault="005907AA" w:rsidP="005907AA">
      <w:pPr>
        <w:jc w:val="center"/>
        <w:rPr>
          <w:rFonts w:ascii="Arial" w:hAnsi="Arial" w:cs="Arial"/>
        </w:rPr>
      </w:pPr>
      <w:r w:rsidRPr="005907AA">
        <w:rPr>
          <w:rFonts w:ascii="Arial" w:hAnsi="Arial" w:cs="Arial"/>
        </w:rPr>
        <w:t>§ 3</w:t>
      </w:r>
    </w:p>
    <w:p w:rsidR="0067728E" w:rsidRDefault="0067728E" w:rsidP="005907AA">
      <w:pPr>
        <w:jc w:val="center"/>
        <w:rPr>
          <w:rFonts w:ascii="Arial" w:hAnsi="Arial" w:cs="Arial"/>
        </w:rPr>
      </w:pPr>
    </w:p>
    <w:p w:rsidR="0067728E" w:rsidRDefault="0067728E" w:rsidP="0067728E">
      <w:pPr>
        <w:rPr>
          <w:rFonts w:ascii="Arial" w:hAnsi="Arial" w:cs="Arial"/>
        </w:rPr>
      </w:pPr>
      <w:r>
        <w:rPr>
          <w:rFonts w:ascii="Arial" w:hAnsi="Arial" w:cs="Arial"/>
        </w:rPr>
        <w:t>Uchwała podlega ogłoszeniu w sposób zwyczajowo przyjęty.</w:t>
      </w:r>
    </w:p>
    <w:p w:rsidR="0067728E" w:rsidRDefault="0067728E" w:rsidP="0067728E">
      <w:pPr>
        <w:rPr>
          <w:rFonts w:ascii="Arial" w:hAnsi="Arial" w:cs="Arial"/>
        </w:rPr>
      </w:pPr>
    </w:p>
    <w:p w:rsidR="0067728E" w:rsidRPr="005907AA" w:rsidRDefault="0067728E" w:rsidP="0067728E">
      <w:pPr>
        <w:rPr>
          <w:rFonts w:ascii="Arial" w:hAnsi="Arial" w:cs="Arial"/>
        </w:rPr>
      </w:pPr>
    </w:p>
    <w:p w:rsidR="0067728E" w:rsidRDefault="0067728E" w:rsidP="0067728E">
      <w:pPr>
        <w:jc w:val="center"/>
        <w:rPr>
          <w:rFonts w:ascii="Arial" w:hAnsi="Arial" w:cs="Arial"/>
        </w:rPr>
      </w:pPr>
      <w:r w:rsidRPr="005907AA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4</w:t>
      </w:r>
    </w:p>
    <w:p w:rsidR="005907AA" w:rsidRPr="005907AA" w:rsidRDefault="005907AA" w:rsidP="005907AA">
      <w:pPr>
        <w:jc w:val="center"/>
        <w:rPr>
          <w:rFonts w:ascii="Arial" w:hAnsi="Arial" w:cs="Arial"/>
        </w:rPr>
      </w:pPr>
    </w:p>
    <w:p w:rsidR="0067728E" w:rsidRDefault="0067728E" w:rsidP="005907AA">
      <w:pPr>
        <w:jc w:val="both"/>
        <w:rPr>
          <w:rFonts w:ascii="Arial" w:hAnsi="Arial" w:cs="Arial"/>
        </w:rPr>
      </w:pPr>
    </w:p>
    <w:p w:rsidR="005907AA" w:rsidRPr="005907AA" w:rsidRDefault="005907AA" w:rsidP="005907AA">
      <w:pPr>
        <w:jc w:val="both"/>
        <w:rPr>
          <w:rFonts w:ascii="Arial" w:hAnsi="Arial" w:cs="Arial"/>
        </w:rPr>
      </w:pPr>
      <w:bookmarkStart w:id="0" w:name="_GoBack"/>
      <w:bookmarkEnd w:id="0"/>
      <w:r w:rsidRPr="005907AA">
        <w:rPr>
          <w:rFonts w:ascii="Arial" w:hAnsi="Arial" w:cs="Arial"/>
        </w:rPr>
        <w:t>Uchwała wchodzi w życie z dniem podjęcia.</w:t>
      </w:r>
    </w:p>
    <w:p w:rsidR="005907AA" w:rsidRPr="005907AA" w:rsidRDefault="005907AA" w:rsidP="005907AA">
      <w:pPr>
        <w:rPr>
          <w:rFonts w:ascii="Arial" w:hAnsi="Arial" w:cs="Arial"/>
        </w:rPr>
      </w:pPr>
    </w:p>
    <w:p w:rsidR="005907AA" w:rsidRPr="005907AA" w:rsidRDefault="005907AA" w:rsidP="005907AA">
      <w:pPr>
        <w:rPr>
          <w:rFonts w:ascii="Arial" w:hAnsi="Arial" w:cs="Arial"/>
        </w:rPr>
      </w:pPr>
    </w:p>
    <w:p w:rsidR="002E6110" w:rsidRDefault="002E6110" w:rsidP="005907AA">
      <w:pPr>
        <w:jc w:val="center"/>
        <w:rPr>
          <w:rFonts w:ascii="Arial" w:hAnsi="Arial" w:cs="Arial"/>
          <w:sz w:val="26"/>
          <w:szCs w:val="26"/>
        </w:rPr>
      </w:pPr>
    </w:p>
    <w:p w:rsidR="002E6110" w:rsidRDefault="002E6110" w:rsidP="005907AA">
      <w:pPr>
        <w:jc w:val="center"/>
        <w:rPr>
          <w:rFonts w:ascii="Arial" w:hAnsi="Arial" w:cs="Arial"/>
          <w:sz w:val="26"/>
          <w:szCs w:val="26"/>
        </w:rPr>
      </w:pPr>
    </w:p>
    <w:p w:rsidR="002E6110" w:rsidRDefault="002E6110" w:rsidP="005907AA">
      <w:pPr>
        <w:jc w:val="center"/>
        <w:rPr>
          <w:rFonts w:ascii="Arial" w:hAnsi="Arial" w:cs="Arial"/>
          <w:sz w:val="26"/>
          <w:szCs w:val="26"/>
        </w:rPr>
      </w:pPr>
    </w:p>
    <w:p w:rsidR="002E6110" w:rsidRDefault="002E6110" w:rsidP="005907AA">
      <w:pPr>
        <w:jc w:val="center"/>
        <w:rPr>
          <w:rFonts w:ascii="Arial" w:hAnsi="Arial" w:cs="Arial"/>
          <w:sz w:val="26"/>
          <w:szCs w:val="26"/>
        </w:rPr>
      </w:pPr>
    </w:p>
    <w:p w:rsidR="002E6110" w:rsidRDefault="002E6110" w:rsidP="005907AA">
      <w:pPr>
        <w:jc w:val="center"/>
        <w:rPr>
          <w:rFonts w:ascii="Arial" w:hAnsi="Arial" w:cs="Arial"/>
          <w:sz w:val="26"/>
          <w:szCs w:val="26"/>
        </w:rPr>
      </w:pPr>
    </w:p>
    <w:p w:rsidR="002E6110" w:rsidRDefault="002E6110" w:rsidP="005907AA">
      <w:pPr>
        <w:jc w:val="center"/>
        <w:rPr>
          <w:rFonts w:ascii="Arial" w:hAnsi="Arial" w:cs="Arial"/>
          <w:sz w:val="26"/>
          <w:szCs w:val="26"/>
        </w:rPr>
      </w:pPr>
    </w:p>
    <w:p w:rsidR="002E6110" w:rsidRDefault="002E6110" w:rsidP="005907AA">
      <w:pPr>
        <w:jc w:val="center"/>
        <w:rPr>
          <w:rFonts w:ascii="Arial" w:hAnsi="Arial" w:cs="Arial"/>
          <w:sz w:val="26"/>
          <w:szCs w:val="26"/>
        </w:rPr>
      </w:pPr>
    </w:p>
    <w:p w:rsidR="002E6110" w:rsidRDefault="002E6110" w:rsidP="005907AA">
      <w:pPr>
        <w:jc w:val="center"/>
        <w:rPr>
          <w:rFonts w:ascii="Arial" w:hAnsi="Arial" w:cs="Arial"/>
          <w:sz w:val="26"/>
          <w:szCs w:val="26"/>
        </w:rPr>
      </w:pPr>
    </w:p>
    <w:p w:rsidR="002E6110" w:rsidRDefault="002E6110" w:rsidP="005907AA">
      <w:pPr>
        <w:jc w:val="center"/>
        <w:rPr>
          <w:rFonts w:ascii="Arial" w:hAnsi="Arial" w:cs="Arial"/>
          <w:sz w:val="26"/>
          <w:szCs w:val="26"/>
        </w:rPr>
      </w:pPr>
    </w:p>
    <w:p w:rsidR="002E6110" w:rsidRDefault="002E6110" w:rsidP="005907AA">
      <w:pPr>
        <w:jc w:val="center"/>
        <w:rPr>
          <w:rFonts w:ascii="Arial" w:hAnsi="Arial" w:cs="Arial"/>
          <w:sz w:val="26"/>
          <w:szCs w:val="26"/>
        </w:rPr>
      </w:pPr>
    </w:p>
    <w:p w:rsidR="002E6110" w:rsidRDefault="002E6110" w:rsidP="005907AA">
      <w:pPr>
        <w:jc w:val="center"/>
        <w:rPr>
          <w:rFonts w:ascii="Arial" w:hAnsi="Arial" w:cs="Arial"/>
          <w:sz w:val="26"/>
          <w:szCs w:val="26"/>
        </w:rPr>
      </w:pPr>
    </w:p>
    <w:p w:rsidR="002E6110" w:rsidRDefault="002E6110" w:rsidP="005907AA">
      <w:pPr>
        <w:jc w:val="center"/>
        <w:rPr>
          <w:rFonts w:ascii="Arial" w:hAnsi="Arial" w:cs="Arial"/>
          <w:sz w:val="26"/>
          <w:szCs w:val="26"/>
        </w:rPr>
      </w:pPr>
    </w:p>
    <w:p w:rsidR="002E6110" w:rsidRDefault="002E6110" w:rsidP="002E6110">
      <w:pPr>
        <w:jc w:val="center"/>
        <w:rPr>
          <w:rFonts w:ascii="Arial" w:hAnsi="Arial" w:cs="Arial"/>
        </w:rPr>
      </w:pPr>
      <w:r w:rsidRPr="008926EB">
        <w:rPr>
          <w:rFonts w:ascii="Arial" w:hAnsi="Arial" w:cs="Arial"/>
        </w:rPr>
        <w:t>U</w:t>
      </w:r>
      <w:r>
        <w:rPr>
          <w:rFonts w:ascii="Arial" w:hAnsi="Arial" w:cs="Arial"/>
        </w:rPr>
        <w:t>ZASADNIENIE</w:t>
      </w:r>
    </w:p>
    <w:p w:rsidR="002E6110" w:rsidRPr="008926EB" w:rsidRDefault="002E6110" w:rsidP="002E6110">
      <w:pPr>
        <w:jc w:val="center"/>
        <w:rPr>
          <w:rFonts w:ascii="Arial" w:hAnsi="Arial" w:cs="Arial"/>
        </w:rPr>
      </w:pPr>
    </w:p>
    <w:p w:rsidR="002E6110" w:rsidRDefault="002E6110" w:rsidP="002E61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926EB">
        <w:rPr>
          <w:rFonts w:ascii="Arial" w:hAnsi="Arial" w:cs="Arial"/>
        </w:rPr>
        <w:t>Zgodnie z ustawą o ustroju sądów powszechnych najpóźniej w październiku roku kalendarzoweg</w:t>
      </w:r>
      <w:r>
        <w:rPr>
          <w:rFonts w:ascii="Arial" w:hAnsi="Arial" w:cs="Arial"/>
        </w:rPr>
        <w:t xml:space="preserve">o </w:t>
      </w:r>
      <w:r w:rsidRPr="008926EB">
        <w:rPr>
          <w:rFonts w:ascii="Arial" w:hAnsi="Arial" w:cs="Arial"/>
        </w:rPr>
        <w:t>w którym upływa kadencja dot</w:t>
      </w:r>
      <w:r>
        <w:rPr>
          <w:rFonts w:ascii="Arial" w:hAnsi="Arial" w:cs="Arial"/>
        </w:rPr>
        <w:t>yc</w:t>
      </w:r>
      <w:r w:rsidR="009431AC">
        <w:rPr>
          <w:rFonts w:ascii="Arial" w:hAnsi="Arial" w:cs="Arial"/>
        </w:rPr>
        <w:t xml:space="preserve">hczasowych ławników Rada </w:t>
      </w:r>
      <w:r w:rsidRPr="008926EB">
        <w:rPr>
          <w:rFonts w:ascii="Arial" w:hAnsi="Arial" w:cs="Arial"/>
        </w:rPr>
        <w:t xml:space="preserve"> powinna dokonać wyboru nowych</w:t>
      </w:r>
      <w:r>
        <w:rPr>
          <w:rFonts w:ascii="Arial" w:hAnsi="Arial" w:cs="Arial"/>
        </w:rPr>
        <w:t xml:space="preserve"> ławników</w:t>
      </w:r>
      <w:r>
        <w:rPr>
          <w:rFonts w:ascii="Arial" w:hAnsi="Arial" w:cs="Arial"/>
        </w:rPr>
        <w:t>, wybór odbywa się w głosowaniu tajnym</w:t>
      </w:r>
      <w:r w:rsidRPr="008926EB">
        <w:rPr>
          <w:rFonts w:ascii="Arial" w:hAnsi="Arial" w:cs="Arial"/>
        </w:rPr>
        <w:t>.</w:t>
      </w:r>
    </w:p>
    <w:p w:rsidR="009431AC" w:rsidRDefault="009431AC" w:rsidP="002E6110">
      <w:pPr>
        <w:jc w:val="both"/>
        <w:rPr>
          <w:rFonts w:ascii="Arial" w:hAnsi="Arial" w:cs="Arial"/>
        </w:rPr>
      </w:pPr>
    </w:p>
    <w:p w:rsidR="009431AC" w:rsidRDefault="009431AC" w:rsidP="002E61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przeprowadzeniem wyborów zespół opiniujący kandydatów na ławników przedstawia Radzie opinię o zgłoszonych kandydatach. </w:t>
      </w:r>
    </w:p>
    <w:p w:rsidR="009431AC" w:rsidRDefault="009431AC" w:rsidP="002E61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431AC" w:rsidRDefault="009431AC" w:rsidP="002E61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Miejska dokonuje wyboru ławników na kadencję 2020 – 2023</w:t>
      </w:r>
      <w:r w:rsidR="0067728E">
        <w:rPr>
          <w:rFonts w:ascii="Arial" w:hAnsi="Arial" w:cs="Arial"/>
        </w:rPr>
        <w:t xml:space="preserve">, w okresie przeprowadzenia naboru na ławników </w:t>
      </w:r>
      <w:r>
        <w:rPr>
          <w:rFonts w:ascii="Arial" w:hAnsi="Arial" w:cs="Arial"/>
        </w:rPr>
        <w:t xml:space="preserve">dokonano zgłoszenia </w:t>
      </w:r>
      <w:r w:rsidR="0067728E">
        <w:rPr>
          <w:rFonts w:ascii="Arial" w:hAnsi="Arial" w:cs="Arial"/>
        </w:rPr>
        <w:t xml:space="preserve"> jednej kandydatury</w:t>
      </w:r>
      <w:r>
        <w:rPr>
          <w:rFonts w:ascii="Arial" w:hAnsi="Arial" w:cs="Arial"/>
        </w:rPr>
        <w:t xml:space="preserve"> do Sądu Rejonowego w Starogardzie.</w:t>
      </w:r>
    </w:p>
    <w:p w:rsidR="002E6110" w:rsidRDefault="002E6110" w:rsidP="002E6110">
      <w:pPr>
        <w:jc w:val="both"/>
        <w:rPr>
          <w:rFonts w:ascii="Arial" w:hAnsi="Arial" w:cs="Arial"/>
        </w:rPr>
      </w:pPr>
    </w:p>
    <w:p w:rsidR="002E6110" w:rsidRPr="008926EB" w:rsidRDefault="002E6110" w:rsidP="002E6110">
      <w:pPr>
        <w:jc w:val="both"/>
        <w:rPr>
          <w:rFonts w:ascii="Arial" w:hAnsi="Arial" w:cs="Arial"/>
        </w:rPr>
      </w:pPr>
      <w:r w:rsidRPr="008926EB">
        <w:rPr>
          <w:rFonts w:ascii="Arial" w:hAnsi="Arial" w:cs="Arial"/>
        </w:rPr>
        <w:t>Z uwagi na powyższe zasadnym jest i celowym podjęcie niniejszej uchwały.</w:t>
      </w:r>
    </w:p>
    <w:p w:rsidR="005907AA" w:rsidRPr="005907AA" w:rsidRDefault="005907AA" w:rsidP="005907AA">
      <w:pPr>
        <w:jc w:val="center"/>
        <w:rPr>
          <w:rFonts w:ascii="Arial" w:hAnsi="Arial" w:cs="Arial"/>
          <w:sz w:val="26"/>
          <w:szCs w:val="26"/>
        </w:rPr>
      </w:pPr>
      <w:r w:rsidRPr="005907AA">
        <w:rPr>
          <w:rFonts w:ascii="Arial" w:hAnsi="Arial" w:cs="Arial"/>
          <w:sz w:val="26"/>
          <w:szCs w:val="26"/>
        </w:rPr>
        <w:t xml:space="preserve">                                                  </w:t>
      </w:r>
    </w:p>
    <w:p w:rsidR="000A147C" w:rsidRPr="005907AA" w:rsidRDefault="000A147C">
      <w:pPr>
        <w:rPr>
          <w:rFonts w:ascii="Arial" w:hAnsi="Arial" w:cs="Arial"/>
        </w:rPr>
      </w:pPr>
    </w:p>
    <w:sectPr w:rsidR="000A147C" w:rsidRPr="0059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F6"/>
    <w:rsid w:val="0003012A"/>
    <w:rsid w:val="000A147C"/>
    <w:rsid w:val="000B1AE7"/>
    <w:rsid w:val="000E0A5D"/>
    <w:rsid w:val="002A51C6"/>
    <w:rsid w:val="002E6110"/>
    <w:rsid w:val="00331B22"/>
    <w:rsid w:val="00337199"/>
    <w:rsid w:val="00342441"/>
    <w:rsid w:val="003A64D3"/>
    <w:rsid w:val="003D6CC3"/>
    <w:rsid w:val="003E0891"/>
    <w:rsid w:val="00427529"/>
    <w:rsid w:val="005018AD"/>
    <w:rsid w:val="00551223"/>
    <w:rsid w:val="005907AA"/>
    <w:rsid w:val="005949A8"/>
    <w:rsid w:val="005B7A99"/>
    <w:rsid w:val="0060291A"/>
    <w:rsid w:val="0060677D"/>
    <w:rsid w:val="00634B52"/>
    <w:rsid w:val="00637DB4"/>
    <w:rsid w:val="0067728E"/>
    <w:rsid w:val="006D3238"/>
    <w:rsid w:val="00757342"/>
    <w:rsid w:val="007C5B75"/>
    <w:rsid w:val="00861104"/>
    <w:rsid w:val="009059F3"/>
    <w:rsid w:val="009431AC"/>
    <w:rsid w:val="009C2C49"/>
    <w:rsid w:val="009D13D5"/>
    <w:rsid w:val="009D68B1"/>
    <w:rsid w:val="00A013A0"/>
    <w:rsid w:val="00BA1AD2"/>
    <w:rsid w:val="00BC0674"/>
    <w:rsid w:val="00C23AF6"/>
    <w:rsid w:val="00C54F50"/>
    <w:rsid w:val="00D00F10"/>
    <w:rsid w:val="00E100A5"/>
    <w:rsid w:val="00E15E74"/>
    <w:rsid w:val="00E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7</cp:revision>
  <cp:lastPrinted>2019-09-10T09:28:00Z</cp:lastPrinted>
  <dcterms:created xsi:type="dcterms:W3CDTF">2019-09-10T06:05:00Z</dcterms:created>
  <dcterms:modified xsi:type="dcterms:W3CDTF">2019-09-10T09:32:00Z</dcterms:modified>
</cp:coreProperties>
</file>