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06" w:rsidRDefault="00852906" w:rsidP="007A6C9D">
      <w:pPr>
        <w:ind w:left="5246" w:firstLine="708"/>
        <w:jc w:val="right"/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  <w:r>
        <w:rPr>
          <w:b/>
          <w:bCs/>
          <w:iCs/>
          <w:caps/>
          <w:spacing w:val="8"/>
        </w:rPr>
        <w:t>ROZDZIAŁ II</w:t>
      </w: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OŚWIADCZENIA WYKONAWCY</w:t>
      </w: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852906" w:rsidRPr="00316845" w:rsidRDefault="00852906" w:rsidP="00AD5A5A">
      <w:pPr>
        <w:spacing w:line="36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</w:rPr>
        <w:t>Załącznik nr 1 do Rozdziału II</w:t>
      </w:r>
    </w:p>
    <w:p w:rsidR="00852906" w:rsidRPr="00E32C43" w:rsidRDefault="00852906" w:rsidP="00AD5A5A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19299E">
        <w:rPr>
          <w:b/>
          <w:sz w:val="20"/>
        </w:rPr>
        <w:t>BGK.271.2.3.2018</w:t>
      </w:r>
    </w:p>
    <w:p w:rsidR="00852906" w:rsidRPr="00E32C43" w:rsidRDefault="00852906" w:rsidP="00AD5A5A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AD5A5A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AD5A5A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AD5A5A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AD5A5A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AD5A5A">
      <w:pPr>
        <w:spacing w:line="360" w:lineRule="auto"/>
        <w:rPr>
          <w:sz w:val="6"/>
        </w:rPr>
      </w:pPr>
    </w:p>
    <w:p w:rsidR="00852906" w:rsidRDefault="00852906" w:rsidP="00AD5A5A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AD5A5A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:rsidR="00852906" w:rsidRPr="00E32C43" w:rsidRDefault="00852906" w:rsidP="00AD5A5A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316845" w:rsidRDefault="00852906" w:rsidP="00AD5A5A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>Na potrzeby postępowania o udzielenie zamówienia publicznego pn</w:t>
      </w:r>
      <w:r w:rsidR="0019299E">
        <w:rPr>
          <w:sz w:val="21"/>
          <w:szCs w:val="21"/>
        </w:rPr>
        <w:t xml:space="preserve">. </w:t>
      </w:r>
      <w:r w:rsidR="0019299E" w:rsidRPr="0019299E">
        <w:rPr>
          <w:b/>
          <w:sz w:val="21"/>
          <w:szCs w:val="21"/>
        </w:rPr>
        <w:t>„Budowa infrastruktury rekreacyjnej przy istniejących placach zabaw dla dzieci przy ul. Parkowej, Ogrodowej i Cisowej w Skórczu - II postępowanie”</w:t>
      </w:r>
      <w:r w:rsidRPr="0019299E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AD5A5A">
      <w:pPr>
        <w:spacing w:line="360" w:lineRule="auto"/>
        <w:jc w:val="both"/>
        <w:rPr>
          <w:sz w:val="12"/>
        </w:rPr>
      </w:pPr>
      <w:bookmarkStart w:id="0" w:name="_GoBack"/>
      <w:bookmarkEnd w:id="0"/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AD5A5A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AD5A5A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</w:rPr>
        <w:t xml:space="preserve"> oraz </w:t>
      </w:r>
      <w:r>
        <w:rPr>
          <w:sz w:val="21"/>
          <w:szCs w:val="21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:rsidR="00852906" w:rsidRPr="00E32C43" w:rsidRDefault="00852906" w:rsidP="00AD5A5A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AD5A5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282171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jc w:val="both"/>
        <w:rPr>
          <w:i/>
        </w:rPr>
      </w:pPr>
    </w:p>
    <w:p w:rsidR="00852906" w:rsidRPr="00E32C43" w:rsidRDefault="00852906" w:rsidP="0028217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282171">
      <w:pPr>
        <w:spacing w:line="360" w:lineRule="auto"/>
        <w:jc w:val="both"/>
        <w:rPr>
          <w:b/>
        </w:rPr>
      </w:pP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282171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3254F9" w:rsidRDefault="003254F9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3254F9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Pr="00E32C43" w:rsidRDefault="003254F9" w:rsidP="007A6C9D">
      <w:pPr>
        <w:jc w:val="both"/>
        <w:rPr>
          <w:i/>
        </w:rPr>
      </w:pPr>
    </w:p>
    <w:p w:rsidR="00852906" w:rsidRPr="00974DE8" w:rsidRDefault="00852906" w:rsidP="007A6C9D">
      <w:pPr>
        <w:jc w:val="both"/>
        <w:rPr>
          <w:i/>
          <w:sz w:val="10"/>
        </w:rPr>
      </w:pPr>
    </w:p>
    <w:p w:rsidR="00852906" w:rsidRPr="00DA5EA7" w:rsidRDefault="00852906" w:rsidP="007A6C9D">
      <w:pPr>
        <w:shd w:val="clear" w:color="auto" w:fill="BFBFBF"/>
        <w:jc w:val="both"/>
        <w:rPr>
          <w:b/>
          <w:sz w:val="7"/>
          <w:szCs w:val="21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3254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7518EA" w:rsidRDefault="007518E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52906" w:rsidRPr="00E32C43" w:rsidRDefault="00852906" w:rsidP="007A6C9D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7A6C9D">
      <w:pPr>
        <w:ind w:left="5246" w:firstLine="708"/>
        <w:jc w:val="right"/>
        <w:rPr>
          <w:b/>
          <w:sz w:val="4"/>
        </w:rPr>
      </w:pPr>
    </w:p>
    <w:p w:rsidR="007518EA" w:rsidRDefault="007518EA" w:rsidP="00EB7441">
      <w:pPr>
        <w:spacing w:line="360" w:lineRule="auto"/>
        <w:ind w:left="5246" w:hanging="5246"/>
        <w:jc w:val="right"/>
        <w:rPr>
          <w:i/>
          <w:sz w:val="22"/>
        </w:rPr>
      </w:pPr>
    </w:p>
    <w:p w:rsidR="00852906" w:rsidRDefault="00852906" w:rsidP="00EB7441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2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EB7441">
      <w:pPr>
        <w:spacing w:line="360" w:lineRule="auto"/>
        <w:ind w:left="5246" w:hanging="5246"/>
        <w:rPr>
          <w:b/>
          <w:sz w:val="21"/>
          <w:szCs w:val="21"/>
        </w:rPr>
      </w:pPr>
      <w:r w:rsidRPr="00E32C43">
        <w:rPr>
          <w:b/>
          <w:sz w:val="20"/>
        </w:rPr>
        <w:t xml:space="preserve">Nr postępowania: </w:t>
      </w:r>
      <w:r w:rsidR="0019299E">
        <w:rPr>
          <w:b/>
          <w:sz w:val="20"/>
        </w:rPr>
        <w:t>BGK.271.2.3.2018</w:t>
      </w:r>
    </w:p>
    <w:p w:rsidR="00852906" w:rsidRPr="00E32C43" w:rsidRDefault="00EB7441" w:rsidP="00EB7441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3168F6" w:rsidRPr="00FD6D99" w:rsidRDefault="003168F6" w:rsidP="00EB7441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3168F6" w:rsidRPr="00FD6D99" w:rsidRDefault="003168F6" w:rsidP="00E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:rsidR="003168F6" w:rsidRPr="00FD6D99" w:rsidRDefault="003168F6" w:rsidP="00EB7441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3168F6" w:rsidRPr="00FD6D99" w:rsidRDefault="003168F6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3168F6" w:rsidRPr="00FD6D99" w:rsidRDefault="003168F6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3168F6" w:rsidRPr="00FD6D99" w:rsidRDefault="003168F6" w:rsidP="00EB7441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3168F6" w:rsidRPr="00FD6D99" w:rsidRDefault="003168F6" w:rsidP="00EB7441"/>
                  </w:txbxContent>
                </v:textbox>
              </v:rect>
            </w:pict>
          </mc:Fallback>
        </mc:AlternateContent>
      </w:r>
    </w:p>
    <w:p w:rsidR="00852906" w:rsidRPr="00E32C43" w:rsidRDefault="00852906" w:rsidP="00EB7441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EB7441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EB7441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EB7441">
      <w:pPr>
        <w:spacing w:line="360" w:lineRule="auto"/>
        <w:ind w:left="5246" w:firstLine="708"/>
        <w:rPr>
          <w:b/>
          <w:sz w:val="9"/>
          <w:szCs w:val="21"/>
        </w:rPr>
      </w:pPr>
    </w:p>
    <w:p w:rsidR="00EB7441" w:rsidRDefault="00EB7441" w:rsidP="007A6C9D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852906" w:rsidRPr="00E32C43" w:rsidRDefault="00852906" w:rsidP="007A6C9D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:rsidR="00852906" w:rsidRPr="00D00EFD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3D0136" w:rsidRPr="0019299E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i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prowadzonym w trybie przetargu nieograniczonego na zadanie pn</w:t>
      </w:r>
      <w:r w:rsidR="0019299E">
        <w:rPr>
          <w:sz w:val="21"/>
          <w:szCs w:val="21"/>
          <w:lang w:eastAsia="ar-SA"/>
        </w:rPr>
        <w:t xml:space="preserve">. </w:t>
      </w:r>
      <w:r w:rsidR="0019299E" w:rsidRPr="0019299E">
        <w:rPr>
          <w:b/>
          <w:sz w:val="21"/>
          <w:szCs w:val="21"/>
          <w:lang w:eastAsia="ar-SA"/>
        </w:rPr>
        <w:t>„Budowa infrastruktury rekreacyjnej przy istniejących placach zabaw dla dzieci przy ul. Parkowej, Ogrodowej i Cisowej w Skórczu - II postępowanie”</w:t>
      </w:r>
      <w:r w:rsidR="003D0136" w:rsidRPr="0019299E">
        <w:rPr>
          <w:b/>
          <w:i/>
          <w:sz w:val="21"/>
          <w:szCs w:val="21"/>
        </w:rPr>
        <w:t xml:space="preserve">, </w:t>
      </w:r>
    </w:p>
    <w:p w:rsidR="00852906" w:rsidRPr="00D00EFD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EB7441">
      <w:pPr>
        <w:pStyle w:val="NormalnyWeb"/>
        <w:spacing w:after="0" w:line="360" w:lineRule="auto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2"/>
        </w:rPr>
      </w:pP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D00EFD" w:rsidRDefault="00852906" w:rsidP="007A6C9D">
      <w:pPr>
        <w:jc w:val="both"/>
        <w:rPr>
          <w:sz w:val="6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7A6C9D">
      <w:pPr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19299E">
        <w:rPr>
          <w:b/>
          <w:sz w:val="20"/>
        </w:rPr>
        <w:t>BGK.271.2.3.2018</w:t>
      </w:r>
    </w:p>
    <w:p w:rsidR="00EB7441" w:rsidRDefault="00EB7441" w:rsidP="007A6C9D">
      <w:pPr>
        <w:ind w:left="5246" w:firstLine="708"/>
        <w:rPr>
          <w:b/>
          <w:sz w:val="21"/>
          <w:szCs w:val="21"/>
        </w:rPr>
      </w:pPr>
    </w:p>
    <w:p w:rsidR="00E641F5" w:rsidRDefault="00E641F5" w:rsidP="007A6C9D">
      <w:pPr>
        <w:ind w:left="5246" w:firstLine="708"/>
        <w:rPr>
          <w:b/>
          <w:sz w:val="21"/>
          <w:szCs w:val="21"/>
        </w:rPr>
      </w:pPr>
    </w:p>
    <w:p w:rsidR="00852906" w:rsidRPr="00E32C43" w:rsidRDefault="00852906" w:rsidP="007A6C9D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7A6C9D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7A6C9D">
      <w:pPr>
        <w:rPr>
          <w:sz w:val="3"/>
          <w:szCs w:val="21"/>
        </w:rPr>
      </w:pPr>
    </w:p>
    <w:p w:rsidR="00852906" w:rsidRPr="00E32C43" w:rsidRDefault="00852906" w:rsidP="007A6C9D">
      <w:pPr>
        <w:rPr>
          <w:sz w:val="2"/>
          <w:szCs w:val="21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Pr="00E32C43" w:rsidRDefault="00852906" w:rsidP="00E641F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:rsidR="00852906" w:rsidRPr="00E32C43" w:rsidRDefault="00852906" w:rsidP="00E641F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E641F5">
      <w:pPr>
        <w:spacing w:line="360" w:lineRule="auto"/>
        <w:jc w:val="both"/>
        <w:rPr>
          <w:sz w:val="7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="0019299E">
        <w:rPr>
          <w:b/>
          <w:sz w:val="21"/>
          <w:szCs w:val="21"/>
        </w:rPr>
        <w:t>. „Budowa infrastruktury rekreacyjnej przy istniejących placach zabaw dla dzieci przy ul. Parkowej, Ogrodowej i Cisowej w Skórczu - II postępowanie”</w:t>
      </w:r>
      <w:r w:rsidR="009E0954" w:rsidRPr="00316845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E641F5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E641F5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E0954" w:rsidRDefault="009E0954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  <w:sz w:val="21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E641F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E641F5">
      <w:pPr>
        <w:spacing w:after="120" w:line="360" w:lineRule="auto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rPr>
          <w:b/>
          <w:bCs/>
        </w:rPr>
        <w:sectPr w:rsidR="00852906" w:rsidSect="00922F5C">
          <w:headerReference w:type="default" r:id="rId8"/>
          <w:footerReference w:type="even" r:id="rId9"/>
          <w:footerReference w:type="default" r:id="rId10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4</w:t>
      </w:r>
      <w:r w:rsidRPr="008601FA">
        <w:rPr>
          <w:i/>
          <w:sz w:val="21"/>
          <w:szCs w:val="21"/>
        </w:rPr>
        <w:t xml:space="preserve"> do Rozdziału II</w:t>
      </w:r>
    </w:p>
    <w:p w:rsidR="00852906" w:rsidRPr="008601FA" w:rsidRDefault="00852906" w:rsidP="007A6C9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7A6C9D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7A6C9D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>na okres korzystania z nich przy wykonywaniu zamówienia pn</w:t>
      </w:r>
      <w:r w:rsidR="0019299E">
        <w:rPr>
          <w:sz w:val="21"/>
          <w:szCs w:val="21"/>
        </w:rPr>
        <w:t>. „Budowa infrastruktury rekreacyjnej przy istniejących placach zabaw dla dzieci przy ul. Parkowej, Ogrodowej i Cisowej w Skórczu - II postępowanie”</w:t>
      </w: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7A6C9D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7A6C9D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7A6C9D">
      <w:pPr>
        <w:rPr>
          <w:sz w:val="21"/>
          <w:szCs w:val="21"/>
        </w:rPr>
      </w:pP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7A6C9D">
      <w:pPr>
        <w:spacing w:after="120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>Załącznik nr 5 do Rozdziału II</w:t>
      </w:r>
    </w:p>
    <w:p w:rsidR="00D874D1" w:rsidRDefault="00D874D1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187EED" w:rsidRDefault="00852906" w:rsidP="007A6C9D">
      <w:pPr>
        <w:ind w:left="5246" w:hanging="5246"/>
        <w:jc w:val="right"/>
        <w:rPr>
          <w:i/>
          <w:sz w:val="3"/>
          <w:szCs w:val="21"/>
        </w:rPr>
      </w:pPr>
    </w:p>
    <w:p w:rsidR="00852906" w:rsidRDefault="005A61DB" w:rsidP="007A6C9D">
      <w:pPr>
        <w:pStyle w:val="Zwykytekst"/>
        <w:jc w:val="center"/>
        <w:rPr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55880</wp:posOffset>
                </wp:positionV>
                <wp:extent cx="3782695" cy="760095"/>
                <wp:effectExtent l="0" t="0" r="8255" b="1905"/>
                <wp:wrapTight wrapText="bothSides">
                  <wp:wrapPolygon edited="0">
                    <wp:start x="0" y="0"/>
                    <wp:lineTo x="0" y="21654"/>
                    <wp:lineTo x="21647" y="21654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Pr="00417DF3" w:rsidRDefault="003168F6" w:rsidP="008529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:rsidR="003168F6" w:rsidRPr="00D24528" w:rsidRDefault="003168F6" w:rsidP="00852906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58.05pt;margin-top:4.4pt;width:297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qMAIAAFw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" o:allowincell="f" fillcolor="silver">
                <v:textbox>
                  <w:txbxContent>
                    <w:p w:rsidR="003168F6" w:rsidRPr="00417DF3" w:rsidRDefault="003168F6" w:rsidP="00852906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:rsidR="003168F6" w:rsidRPr="00D24528" w:rsidRDefault="003168F6" w:rsidP="00852906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55880</wp:posOffset>
                </wp:positionV>
                <wp:extent cx="209423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13" y="21654"/>
                    <wp:lineTo x="2161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68F6" w:rsidRDefault="003168F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6.85pt;margin-top:4.4pt;width:164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AMQIAAFwEAAAOAAAAZHJzL2Uyb0RvYy54bWysVM1u2zAMvg/YOwi6L3Y8p2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" o:allowincell="f">
                <v:textbox>
                  <w:txbxContent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68F6" w:rsidRDefault="003168F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0954" w:rsidRDefault="00852906" w:rsidP="00D874D1">
      <w:pPr>
        <w:ind w:firstLine="708"/>
        <w:jc w:val="both"/>
        <w:rPr>
          <w:i/>
          <w:sz w:val="21"/>
          <w:szCs w:val="21"/>
        </w:rPr>
      </w:pPr>
      <w:r w:rsidRPr="00150890">
        <w:rPr>
          <w:bCs/>
          <w:sz w:val="22"/>
          <w:szCs w:val="20"/>
        </w:rPr>
        <w:t>Nawiązując do ogłoszenia o udzielenie zamówienia publicznego prowadzonego w trybie przetargu nieograniczonego na zadanie pn</w:t>
      </w:r>
      <w:r w:rsidR="0019299E">
        <w:rPr>
          <w:bCs/>
          <w:sz w:val="22"/>
          <w:szCs w:val="20"/>
        </w:rPr>
        <w:t xml:space="preserve">. </w:t>
      </w:r>
      <w:r w:rsidR="0019299E" w:rsidRPr="0019299E">
        <w:rPr>
          <w:b/>
          <w:bCs/>
          <w:sz w:val="22"/>
          <w:szCs w:val="20"/>
        </w:rPr>
        <w:t>„Budowa infrastruktury rekreacyjnej przy istniejących placach zabaw dla dzieci przy ul. Parkowej, Ogrodowej i Cisowej w Skórczu - II postępowanie”</w:t>
      </w:r>
      <w:r w:rsidR="009E0954" w:rsidRPr="0019299E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</w:p>
    <w:p w:rsidR="00852906" w:rsidRDefault="00852906" w:rsidP="007A6C9D">
      <w:pPr>
        <w:pStyle w:val="tytu"/>
        <w:spacing w:line="240" w:lineRule="auto"/>
        <w:outlineLvl w:val="9"/>
        <w:rPr>
          <w:b w:val="0"/>
          <w:bCs w:val="0"/>
          <w:sz w:val="9"/>
          <w:szCs w:val="21"/>
        </w:rPr>
      </w:pPr>
    </w:p>
    <w:p w:rsidR="00852906" w:rsidRPr="00417DF3" w:rsidRDefault="00852906" w:rsidP="007A6C9D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852906" w:rsidRPr="00417DF3" w:rsidTr="00922F5C">
        <w:trPr>
          <w:cantSplit/>
          <w:trHeight w:val="123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="00D874D1">
              <w:rPr>
                <w:rFonts w:ascii="Times New Roman" w:hAnsi="Times New Roman"/>
                <w:b/>
                <w:sz w:val="21"/>
                <w:szCs w:val="21"/>
              </w:rPr>
              <w:t>SIWZ</w:t>
            </w:r>
            <w:r w:rsidR="007518EA">
              <w:rPr>
                <w:rFonts w:ascii="Times New Roman" w:hAnsi="Times New Roman"/>
                <w:b/>
                <w:sz w:val="21"/>
                <w:szCs w:val="21"/>
              </w:rPr>
              <w:t xml:space="preserve"> oraz wartość zamówienia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52906" w:rsidRPr="00417DF3" w:rsidTr="00922F5C">
        <w:trPr>
          <w:trHeight w:val="25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852906" w:rsidRPr="00417DF3" w:rsidTr="00922F5C">
        <w:trPr>
          <w:trHeight w:val="795"/>
        </w:trPr>
        <w:tc>
          <w:tcPr>
            <w:tcW w:w="1702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Pr="00417DF3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63"/>
        </w:trPr>
        <w:tc>
          <w:tcPr>
            <w:tcW w:w="1702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Pr="00417DF3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52906" w:rsidRPr="00F54C0C" w:rsidRDefault="00852906" w:rsidP="007A6C9D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C621B6" w:rsidRDefault="00C621B6" w:rsidP="007A6C9D">
      <w:pPr>
        <w:pStyle w:val="rozdzia"/>
        <w:spacing w:line="240" w:lineRule="auto"/>
      </w:pPr>
    </w:p>
    <w:p w:rsidR="00852906" w:rsidRPr="00455FEB" w:rsidRDefault="00852906" w:rsidP="007A6C9D">
      <w:pPr>
        <w:pStyle w:val="rozdzia"/>
        <w:spacing w:line="240" w:lineRule="auto"/>
      </w:pPr>
      <w:r w:rsidRPr="00455FEB">
        <w:t>ROZDZIAŁ III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>ularz Oferty wraz z załącznikiem</w:t>
      </w:r>
      <w:r w:rsidRPr="00455FEB">
        <w:rPr>
          <w:b w:val="0"/>
        </w:rPr>
        <w:t>: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</w:p>
    <w:p w:rsidR="00852906" w:rsidRPr="00455FEB" w:rsidRDefault="00852906" w:rsidP="007A6C9D">
      <w:pPr>
        <w:pStyle w:val="rozdzia"/>
        <w:spacing w:line="240" w:lineRule="auto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1:</w:t>
            </w: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:rsidR="00852906" w:rsidRDefault="00852906" w:rsidP="007A6C9D">
      <w:pPr>
        <w:spacing w:before="120" w:after="120"/>
      </w:pPr>
      <w:r w:rsidRPr="00AA554D">
        <w:br w:type="page"/>
      </w:r>
    </w:p>
    <w:p w:rsidR="00852906" w:rsidRPr="00E32C43" w:rsidRDefault="00852906" w:rsidP="007A6C9D">
      <w:pPr>
        <w:spacing w:before="120" w:after="120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19299E">
        <w:rPr>
          <w:b/>
          <w:sz w:val="20"/>
        </w:rPr>
        <w:t>BGK.271.2.3.2018</w:t>
      </w:r>
    </w:p>
    <w:p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6" w:rsidRPr="00DD08CE" w:rsidRDefault="003168F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3168F6" w:rsidRPr="00DD08CE" w:rsidRDefault="003168F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" strokecolor="white">
                <v:textbox>
                  <w:txbxContent>
                    <w:p w:rsidR="003168F6" w:rsidRPr="00DD08CE" w:rsidRDefault="003168F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3168F6" w:rsidRPr="00DD08CE" w:rsidRDefault="003168F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7A6C9D">
      <w:pPr>
        <w:rPr>
          <w:b/>
          <w:sz w:val="21"/>
          <w:szCs w:val="21"/>
        </w:rPr>
      </w:pP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11"/>
          <w:szCs w:val="21"/>
          <w:u w:val="single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:rsidR="008852A7" w:rsidRPr="002716F1" w:rsidRDefault="008852A7" w:rsidP="007A6C9D">
      <w:pPr>
        <w:ind w:left="3780" w:hanging="3780"/>
        <w:jc w:val="center"/>
        <w:rPr>
          <w:b/>
          <w:bCs/>
          <w:sz w:val="20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2716F1" w:rsidRDefault="00852906" w:rsidP="007A6C9D">
      <w:pPr>
        <w:ind w:left="3780" w:hanging="3780"/>
        <w:jc w:val="center"/>
        <w:rPr>
          <w:b/>
          <w:bCs/>
          <w:sz w:val="12"/>
        </w:rPr>
      </w:pPr>
    </w:p>
    <w:p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:rsidR="002716F1" w:rsidRPr="0019299E" w:rsidRDefault="00852906" w:rsidP="007A6C9D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>Nawiązując do ogłoszenia o udzielenie zamówienia publicznego prowadzonego w trybie przetargu nieograniczonego na zadanie pn</w:t>
      </w:r>
      <w:r w:rsidR="0019299E">
        <w:rPr>
          <w:bCs/>
          <w:sz w:val="20"/>
          <w:szCs w:val="20"/>
        </w:rPr>
        <w:t xml:space="preserve">. </w:t>
      </w:r>
      <w:r w:rsidR="0019299E" w:rsidRPr="0019299E">
        <w:rPr>
          <w:b/>
          <w:bCs/>
          <w:sz w:val="20"/>
          <w:szCs w:val="20"/>
        </w:rPr>
        <w:t>„Budowa infrastruktury rekreacyjnej przy istniejących placach zabaw dla dzieci przy ul. Parkowej, Ogrodowej i Cisowej w Skórczu - II postępowanie”</w:t>
      </w:r>
    </w:p>
    <w:p w:rsidR="00852906" w:rsidRPr="00E32C43" w:rsidRDefault="00852906" w:rsidP="007A6C9D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7A6C9D">
      <w:pPr>
        <w:pStyle w:val="Tekstpodstawowy3"/>
        <w:rPr>
          <w:b/>
          <w:bCs/>
          <w:sz w:val="2"/>
        </w:rPr>
      </w:pPr>
    </w:p>
    <w:p w:rsidR="00852906" w:rsidRPr="00E32C43" w:rsidRDefault="00852906" w:rsidP="007A6C9D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>ych Warunków Zamówienia .</w:t>
      </w:r>
    </w:p>
    <w:p w:rsidR="00852906" w:rsidRPr="00943593" w:rsidRDefault="00852906" w:rsidP="007A6C9D">
      <w:pPr>
        <w:pStyle w:val="Tekstpodstawowy3"/>
        <w:ind w:left="426"/>
        <w:rPr>
          <w:sz w:val="2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7A6C9D">
      <w:pPr>
        <w:pStyle w:val="Akapitzlist"/>
        <w:rPr>
          <w:sz w:val="6"/>
        </w:rPr>
      </w:pPr>
    </w:p>
    <w:p w:rsidR="00852906" w:rsidRPr="005F5E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:rsidR="00852906" w:rsidRPr="004A7CB4" w:rsidRDefault="00852906" w:rsidP="007A6C9D">
      <w:pPr>
        <w:pStyle w:val="Zwykytekst"/>
        <w:spacing w:before="120"/>
        <w:ind w:left="66"/>
        <w:jc w:val="both"/>
        <w:rPr>
          <w:rFonts w:ascii="Times New Roman" w:hAnsi="Times New Roman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 xml:space="preserve">cenę </w:t>
      </w:r>
      <w:r w:rsidR="00BC6AD0">
        <w:rPr>
          <w:rFonts w:ascii="Times New Roman" w:hAnsi="Times New Roman"/>
          <w:bCs/>
        </w:rPr>
        <w:t xml:space="preserve">ryczałtową </w:t>
      </w:r>
      <w:r w:rsidRPr="005F5E0D">
        <w:rPr>
          <w:rFonts w:ascii="Times New Roman" w:hAnsi="Times New Roman"/>
          <w:bCs/>
        </w:rPr>
        <w:t>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 ,</w:t>
      </w:r>
      <w:r>
        <w:rPr>
          <w:rFonts w:ascii="Times New Roman" w:hAnsi="Times New Roman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Pr="005F5E0D">
        <w:rPr>
          <w:rFonts w:ascii="Times New Roman" w:hAnsi="Times New Roman"/>
          <w:iCs/>
        </w:rPr>
        <w:t xml:space="preserve">kosztorysem </w:t>
      </w:r>
      <w:r>
        <w:rPr>
          <w:rFonts w:ascii="Times New Roman" w:hAnsi="Times New Roman"/>
          <w:iCs/>
        </w:rPr>
        <w:t>.</w:t>
      </w:r>
    </w:p>
    <w:p w:rsidR="00852906" w:rsidRPr="0094682C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:rsidR="00852906" w:rsidRPr="0094682C" w:rsidRDefault="00852906" w:rsidP="007A6C9D">
      <w:pPr>
        <w:jc w:val="both"/>
        <w:rPr>
          <w:sz w:val="6"/>
          <w:szCs w:val="20"/>
        </w:rPr>
      </w:pP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</w:p>
    <w:p w:rsidR="00852906" w:rsidRPr="00FA57FF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</w:rPr>
        <w:t>:</w:t>
      </w:r>
    </w:p>
    <w:p w:rsidR="00852906" w:rsidRDefault="00852906" w:rsidP="007A6C9D">
      <w:pPr>
        <w:ind w:left="360"/>
        <w:jc w:val="both"/>
        <w:rPr>
          <w:iCs/>
          <w:color w:val="000000"/>
          <w:spacing w:val="4"/>
          <w:sz w:val="20"/>
          <w:szCs w:val="20"/>
        </w:rPr>
      </w:pPr>
    </w:p>
    <w:p w:rsidR="00852906" w:rsidRDefault="00852906" w:rsidP="00920B3A">
      <w:pPr>
        <w:spacing w:line="360" w:lineRule="auto"/>
        <w:ind w:left="360"/>
        <w:jc w:val="both"/>
        <w:rPr>
          <w:b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 w:rsidR="00902640">
        <w:rPr>
          <w:b/>
          <w:sz w:val="20"/>
          <w:szCs w:val="20"/>
        </w:rPr>
        <w:t>31 sierpnia 2018 r.</w:t>
      </w:r>
      <w:r>
        <w:rPr>
          <w:b/>
          <w:sz w:val="20"/>
          <w:szCs w:val="20"/>
        </w:rPr>
        <w:t>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>
        <w:rPr>
          <w:b/>
          <w:sz w:val="20"/>
          <w:szCs w:val="20"/>
        </w:rPr>
        <w:t>17 sierpnia 2018 r.*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>
        <w:rPr>
          <w:b/>
          <w:sz w:val="20"/>
          <w:szCs w:val="20"/>
        </w:rPr>
        <w:t>3 sierpnia 2018 r.*</w:t>
      </w:r>
    </w:p>
    <w:p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:rsidR="00852906" w:rsidRPr="006C6E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okres rękojmi dla robót budowlanych wynoszący  </w:t>
      </w:r>
      <w:r w:rsidR="00DE1A0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/ </w:t>
      </w:r>
      <w:r w:rsidR="00DE1A0E">
        <w:rPr>
          <w:rFonts w:ascii="Times New Roman" w:hAnsi="Times New Roman"/>
          <w:b/>
          <w:bCs/>
        </w:rPr>
        <w:t>4</w:t>
      </w:r>
      <w:r w:rsidR="00013F02">
        <w:rPr>
          <w:rFonts w:ascii="Times New Roman" w:hAnsi="Times New Roman"/>
          <w:b/>
          <w:bCs/>
        </w:rPr>
        <w:t xml:space="preserve"> / </w:t>
      </w:r>
      <w:r w:rsidR="00DE1A0E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*</w:t>
      </w:r>
      <w:r w:rsidRPr="00182D9E">
        <w:rPr>
          <w:rFonts w:ascii="Times New Roman" w:hAnsi="Times New Roman"/>
          <w:b/>
          <w:bCs/>
        </w:rPr>
        <w:t xml:space="preserve"> lat. </w:t>
      </w:r>
      <w:r>
        <w:rPr>
          <w:rFonts w:ascii="Times New Roman" w:hAnsi="Times New Roman"/>
          <w:bCs/>
        </w:rPr>
        <w:t>Przedmiot zamówienia będzie objęty gwarancją przez okres równy okresowi udzielonej rękojmi</w:t>
      </w:r>
      <w:r w:rsidR="00CC6A23">
        <w:rPr>
          <w:rFonts w:ascii="Times New Roman" w:hAnsi="Times New Roman"/>
          <w:bCs/>
        </w:rPr>
        <w:t>.</w:t>
      </w:r>
    </w:p>
    <w:p w:rsidR="00852906" w:rsidRPr="00182D9E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i Wzorze umowy – Rozdział V SIWZ.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:rsidR="00852906" w:rsidRDefault="00852906" w:rsidP="007A6C9D">
      <w:pPr>
        <w:pStyle w:val="Akapitzlist"/>
        <w:rPr>
          <w:sz w:val="8"/>
        </w:rPr>
      </w:pPr>
    </w:p>
    <w:p w:rsidR="00852906" w:rsidRPr="00821E3C" w:rsidRDefault="00852906" w:rsidP="007A6C9D">
      <w:pPr>
        <w:pStyle w:val="Akapitzlist"/>
        <w:rPr>
          <w:sz w:val="2"/>
        </w:rPr>
      </w:pPr>
    </w:p>
    <w:p w:rsidR="00852906" w:rsidRPr="0076365A" w:rsidRDefault="00852906" w:rsidP="007A6C9D">
      <w:pPr>
        <w:pStyle w:val="Zwykytekst"/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:rsidR="00852906" w:rsidRPr="00E32C43" w:rsidRDefault="00852906" w:rsidP="007A6C9D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:rsidR="00852906" w:rsidRDefault="00852906" w:rsidP="007A6C9D">
      <w:pPr>
        <w:pStyle w:val="Zwykytekst"/>
        <w:numPr>
          <w:ilvl w:val="0"/>
          <w:numId w:val="26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376E64" w:rsidRP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:rsidR="00852906" w:rsidRPr="00E32C43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:rsidR="00852906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:rsidR="00376E64" w:rsidRPr="00E32C43" w:rsidRDefault="00376E64" w:rsidP="00376E64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52906" w:rsidRPr="00E32C43" w:rsidRDefault="00852906" w:rsidP="007A6C9D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376E64" w:rsidRDefault="0058507B" w:rsidP="007A6C9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376E64" w:rsidRDefault="00376E64" w:rsidP="00376E64">
      <w:pPr>
        <w:pStyle w:val="Akapitzlist"/>
      </w:pPr>
    </w:p>
    <w:p w:rsidR="00852906" w:rsidRPr="00C127C7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CC6A23" w:rsidRPr="00CC6A23" w:rsidRDefault="00CC6A23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:rsidR="00CC6A23" w:rsidRPr="0058507B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CC6A23" w:rsidRPr="00376E64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376E64" w:rsidRPr="0058507B" w:rsidRDefault="00376E64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7A6C9D">
      <w:pPr>
        <w:jc w:val="both"/>
        <w:rPr>
          <w:sz w:val="4"/>
          <w:szCs w:val="20"/>
        </w:rPr>
      </w:pPr>
    </w:p>
    <w:p w:rsidR="00852906" w:rsidRPr="00CC6A23" w:rsidRDefault="00CC6A23" w:rsidP="00CC6A23">
      <w:pPr>
        <w:pStyle w:val="Akapitzlist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:rsidR="00CC6A23" w:rsidRDefault="00CC6A23" w:rsidP="007A6C9D">
      <w:pPr>
        <w:jc w:val="both"/>
        <w:rPr>
          <w:sz w:val="20"/>
          <w:szCs w:val="20"/>
        </w:rPr>
      </w:pPr>
    </w:p>
    <w:p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CC6A23" w:rsidRPr="00E32C43" w:rsidRDefault="00CC6A23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376E64" w:rsidRDefault="00376E64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920B3A" w:rsidRPr="00E32C43" w:rsidRDefault="00920B3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852906" w:rsidRPr="00E42F81" w:rsidRDefault="00852906" w:rsidP="007A6C9D">
      <w:pPr>
        <w:jc w:val="right"/>
        <w:rPr>
          <w:b/>
          <w:bCs/>
          <w:sz w:val="6"/>
          <w:szCs w:val="20"/>
        </w:rPr>
      </w:pPr>
    </w:p>
    <w:p w:rsidR="00852906" w:rsidRPr="00D756C6" w:rsidRDefault="00852906" w:rsidP="007A6C9D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D756C6" w:rsidTr="00922F5C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D756C6" w:rsidRDefault="00852906" w:rsidP="007A6C9D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6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</w:tbl>
    <w:p w:rsidR="00852906" w:rsidRPr="00D756C6" w:rsidRDefault="00852906" w:rsidP="007A6C9D">
      <w:pPr>
        <w:rPr>
          <w:sz w:val="20"/>
          <w:szCs w:val="20"/>
        </w:rPr>
      </w:pPr>
    </w:p>
    <w:p w:rsidR="00852906" w:rsidRPr="00D756C6" w:rsidRDefault="00852906" w:rsidP="007A6C9D">
      <w:pPr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FA3A76" w:rsidRDefault="00FA3A76" w:rsidP="007A6C9D">
      <w:pPr>
        <w:jc w:val="center"/>
        <w:rPr>
          <w:b/>
          <w:sz w:val="27"/>
          <w:szCs w:val="21"/>
        </w:rPr>
      </w:pPr>
    </w:p>
    <w:p w:rsidR="00852906" w:rsidRDefault="005D355A" w:rsidP="007A6C9D">
      <w:pPr>
        <w:pStyle w:val="Tekstpodstawowy3"/>
        <w:ind w:left="720" w:hanging="720"/>
        <w:jc w:val="center"/>
        <w:rPr>
          <w:b/>
          <w:i w:val="0"/>
          <w:sz w:val="23"/>
          <w:szCs w:val="21"/>
        </w:rPr>
      </w:pPr>
      <w:r w:rsidRPr="005D355A">
        <w:rPr>
          <w:b/>
          <w:i w:val="0"/>
          <w:sz w:val="23"/>
          <w:szCs w:val="21"/>
        </w:rPr>
        <w:t>Budowę infrastruktury rekreacyjnej przy istniejących placach zabaw dla dzieci przy ul. Parkowej, Ogrodowej i Cisowej w Skórcz</w:t>
      </w:r>
      <w:r w:rsidR="004B3658">
        <w:rPr>
          <w:b/>
          <w:i w:val="0"/>
          <w:sz w:val="23"/>
          <w:szCs w:val="21"/>
        </w:rPr>
        <w:t>u</w:t>
      </w:r>
      <w:r w:rsidR="0019299E">
        <w:rPr>
          <w:b/>
          <w:i w:val="0"/>
          <w:sz w:val="23"/>
          <w:szCs w:val="21"/>
        </w:rPr>
        <w:t xml:space="preserve"> – II postępowanie</w:t>
      </w:r>
    </w:p>
    <w:p w:rsidR="005D355A" w:rsidRPr="005D355A" w:rsidRDefault="005D355A" w:rsidP="007A6C9D">
      <w:pPr>
        <w:pStyle w:val="Tekstpodstawowy3"/>
        <w:ind w:left="720" w:hanging="720"/>
        <w:jc w:val="center"/>
        <w:rPr>
          <w:b/>
          <w:i w:val="0"/>
          <w:sz w:val="4"/>
          <w:szCs w:val="20"/>
        </w:rPr>
      </w:pPr>
    </w:p>
    <w:p w:rsidR="00852906" w:rsidRDefault="00852906" w:rsidP="007A6C9D">
      <w:pPr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>poniżej przedstawiam kosztorys ofertowy:</w:t>
      </w:r>
    </w:p>
    <w:p w:rsidR="005D355A" w:rsidRDefault="005D355A" w:rsidP="007A6C9D">
      <w:pPr>
        <w:jc w:val="both"/>
        <w:rPr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5245"/>
        <w:gridCol w:w="3260"/>
      </w:tblGrid>
      <w:tr w:rsidR="005D355A" w:rsidRPr="005D355A" w:rsidTr="007208E1">
        <w:tc>
          <w:tcPr>
            <w:tcW w:w="846" w:type="dxa"/>
          </w:tcPr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5A" w:rsidRP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 xml:space="preserve">Element robót </w:t>
            </w:r>
          </w:p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>– tabela elementów scalonych</w:t>
            </w:r>
          </w:p>
          <w:p w:rsidR="005D355A" w:rsidRP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5A" w:rsidRPr="005D355A" w:rsidRDefault="005D355A" w:rsidP="005D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55A">
              <w:rPr>
                <w:b/>
                <w:bCs/>
                <w:sz w:val="20"/>
                <w:szCs w:val="20"/>
              </w:rPr>
              <w:t>Cena netto</w:t>
            </w:r>
          </w:p>
        </w:tc>
      </w:tr>
      <w:tr w:rsidR="005D355A" w:rsidTr="007208E1">
        <w:tc>
          <w:tcPr>
            <w:tcW w:w="846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7208E1" w:rsidRDefault="007208E1" w:rsidP="007208E1">
            <w:pPr>
              <w:jc w:val="center"/>
              <w:rPr>
                <w:bCs/>
                <w:sz w:val="20"/>
                <w:szCs w:val="20"/>
              </w:rPr>
            </w:pP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siłowni zewnętrznej przy ul. Parkowej w Skórczu, zgodnie z Opisem przedmiotu zamówienia</w:t>
            </w: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355A" w:rsidTr="007208E1">
        <w:tc>
          <w:tcPr>
            <w:tcW w:w="846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7208E1" w:rsidRDefault="007208E1" w:rsidP="007208E1">
            <w:pPr>
              <w:jc w:val="center"/>
              <w:rPr>
                <w:bCs/>
                <w:sz w:val="20"/>
                <w:szCs w:val="20"/>
              </w:rPr>
            </w:pP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siłowni zewnętrznej przy ul. Ogrodowej w Skórczu, zgodnie z Opisem przedmiotu zamówienia</w:t>
            </w: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355A" w:rsidTr="007208E1">
        <w:tc>
          <w:tcPr>
            <w:tcW w:w="846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7208E1" w:rsidRDefault="007208E1" w:rsidP="007208E1">
            <w:pPr>
              <w:jc w:val="center"/>
              <w:rPr>
                <w:bCs/>
                <w:sz w:val="20"/>
                <w:szCs w:val="20"/>
              </w:rPr>
            </w:pP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Bodowa siłowni zewnętrznej wraz z budową boiska , do koszykówki i stołu do tenisa oraz infrastruktury towarzyszącej przy ul. Cisowej w Skórczu, zgodnie z Opisem przedmiotu zamówienia</w:t>
            </w:r>
          </w:p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55A" w:rsidRDefault="005D355A" w:rsidP="007208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355A" w:rsidRPr="005D355A" w:rsidTr="007208E1">
        <w:tc>
          <w:tcPr>
            <w:tcW w:w="6091" w:type="dxa"/>
            <w:gridSpan w:val="2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D355A">
              <w:rPr>
                <w:b/>
                <w:bCs/>
                <w:szCs w:val="20"/>
              </w:rPr>
              <w:t>Razem netto</w:t>
            </w:r>
          </w:p>
        </w:tc>
        <w:tc>
          <w:tcPr>
            <w:tcW w:w="3260" w:type="dxa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D355A" w:rsidRPr="005D355A" w:rsidTr="007208E1">
        <w:tc>
          <w:tcPr>
            <w:tcW w:w="6091" w:type="dxa"/>
            <w:gridSpan w:val="2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D355A">
              <w:rPr>
                <w:b/>
                <w:bCs/>
                <w:szCs w:val="20"/>
              </w:rPr>
              <w:t>Podatek VAT ( …….. %)</w:t>
            </w:r>
          </w:p>
        </w:tc>
        <w:tc>
          <w:tcPr>
            <w:tcW w:w="3260" w:type="dxa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D355A" w:rsidRPr="005D355A" w:rsidTr="007208E1">
        <w:tc>
          <w:tcPr>
            <w:tcW w:w="6091" w:type="dxa"/>
            <w:gridSpan w:val="2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D355A">
              <w:rPr>
                <w:b/>
                <w:bCs/>
                <w:szCs w:val="20"/>
              </w:rPr>
              <w:t xml:space="preserve">Razem </w:t>
            </w:r>
            <w:r w:rsidR="00E022B8">
              <w:rPr>
                <w:b/>
                <w:bCs/>
                <w:szCs w:val="20"/>
              </w:rPr>
              <w:t>cena rycz</w:t>
            </w:r>
            <w:r w:rsidR="00BC6AD0">
              <w:rPr>
                <w:b/>
                <w:bCs/>
                <w:szCs w:val="20"/>
              </w:rPr>
              <w:t xml:space="preserve">ałtowa </w:t>
            </w:r>
            <w:r w:rsidRPr="005D355A">
              <w:rPr>
                <w:b/>
                <w:bCs/>
                <w:szCs w:val="20"/>
              </w:rPr>
              <w:t>brutto</w:t>
            </w:r>
          </w:p>
        </w:tc>
        <w:tc>
          <w:tcPr>
            <w:tcW w:w="3260" w:type="dxa"/>
          </w:tcPr>
          <w:p w:rsidR="005D355A" w:rsidRPr="005D355A" w:rsidRDefault="005D355A" w:rsidP="005D355A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</w:tbl>
    <w:p w:rsidR="005D355A" w:rsidRDefault="005D355A" w:rsidP="007A6C9D">
      <w:pPr>
        <w:jc w:val="both"/>
        <w:rPr>
          <w:bCs/>
          <w:sz w:val="20"/>
          <w:szCs w:val="20"/>
        </w:rPr>
      </w:pPr>
    </w:p>
    <w:p w:rsidR="00922F5C" w:rsidRDefault="00922F5C" w:rsidP="007A6C9D">
      <w:pPr>
        <w:jc w:val="both"/>
        <w:rPr>
          <w:bCs/>
          <w:sz w:val="20"/>
          <w:szCs w:val="20"/>
        </w:rPr>
      </w:pPr>
    </w:p>
    <w:p w:rsidR="00852906" w:rsidRPr="004F5A17" w:rsidRDefault="00852906" w:rsidP="007A6C9D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852906" w:rsidRPr="000736A1" w:rsidRDefault="00852906" w:rsidP="007A6C9D">
      <w:pPr>
        <w:jc w:val="both"/>
        <w:rPr>
          <w:i/>
          <w:sz w:val="6"/>
          <w:szCs w:val="20"/>
        </w:rPr>
      </w:pPr>
    </w:p>
    <w:p w:rsidR="00000272" w:rsidRDefault="00000272" w:rsidP="007A6C9D">
      <w:pPr>
        <w:jc w:val="both"/>
        <w:rPr>
          <w:i/>
          <w:sz w:val="20"/>
          <w:szCs w:val="20"/>
        </w:rPr>
      </w:pPr>
    </w:p>
    <w:p w:rsidR="00672885" w:rsidRDefault="00852906" w:rsidP="00BF3678">
      <w:pPr>
        <w:jc w:val="both"/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____/____/201</w:t>
      </w:r>
      <w:r w:rsidR="00C72ABF">
        <w:rPr>
          <w:i/>
          <w:sz w:val="20"/>
          <w:szCs w:val="20"/>
        </w:rPr>
        <w:t>8</w:t>
      </w:r>
      <w:r w:rsidRPr="004F5A17">
        <w:rPr>
          <w:i/>
          <w:sz w:val="20"/>
          <w:szCs w:val="20"/>
        </w:rPr>
        <w:t xml:space="preserve"> r.</w:t>
      </w:r>
      <w:r w:rsidR="00BF3678">
        <w:rPr>
          <w:i/>
          <w:sz w:val="20"/>
          <w:szCs w:val="20"/>
        </w:rPr>
        <w:t xml:space="preserve">                 </w:t>
      </w: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672885" w:rsidRDefault="00672885" w:rsidP="00BF3678">
      <w:pPr>
        <w:jc w:val="both"/>
        <w:rPr>
          <w:i/>
          <w:sz w:val="20"/>
          <w:szCs w:val="20"/>
        </w:rPr>
      </w:pPr>
    </w:p>
    <w:p w:rsidR="00852906" w:rsidRPr="004F5A17" w:rsidRDefault="00BF3678" w:rsidP="00672885">
      <w:pPr>
        <w:ind w:left="4248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852906" w:rsidRPr="004F5A17">
        <w:rPr>
          <w:sz w:val="20"/>
          <w:szCs w:val="20"/>
        </w:rPr>
        <w:t>________________________________________</w:t>
      </w:r>
    </w:p>
    <w:p w:rsidR="00852906" w:rsidRPr="004F5A17" w:rsidRDefault="00852906" w:rsidP="007A6C9D">
      <w:pPr>
        <w:ind w:left="4253" w:firstLine="703"/>
        <w:jc w:val="center"/>
        <w:outlineLvl w:val="0"/>
        <w:rPr>
          <w:i/>
          <w:sz w:val="20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sectPr w:rsidR="00852906" w:rsidRPr="004F5A17" w:rsidSect="00922F5C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94" w:rsidRDefault="00B64094" w:rsidP="009D3D4F">
      <w:r>
        <w:separator/>
      </w:r>
    </w:p>
  </w:endnote>
  <w:endnote w:type="continuationSeparator" w:id="0">
    <w:p w:rsidR="00B64094" w:rsidRDefault="00B64094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6" w:rsidRDefault="003168F6" w:rsidP="0092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8F6" w:rsidRDefault="00316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6" w:rsidRDefault="003168F6" w:rsidP="007518EA">
    <w:pPr>
      <w:pStyle w:val="Nagwek"/>
      <w:tabs>
        <w:tab w:val="clear" w:pos="9072"/>
        <w:tab w:val="right" w:pos="9639"/>
      </w:tabs>
      <w:ind w:right="-75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____________________________________________________________________________________________</w:t>
    </w:r>
    <w:r w:rsidRPr="00D70639">
      <w:t xml:space="preserve"> </w:t>
    </w:r>
  </w:p>
  <w:p w:rsidR="003168F6" w:rsidRDefault="003168F6" w:rsidP="007518EA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SIWZ dot. przetargu nieograniczonego na „</w:t>
    </w:r>
    <w:r>
      <w:rPr>
        <w:sz w:val="16"/>
      </w:rPr>
      <w:t>Budowę infrastruktury rekreacyjnej przy istniejących placach zabaw dla dzieci przy ul. Parkowej, Ogrodowej i Cisowej w Skórczu</w:t>
    </w:r>
    <w:r w:rsidR="0019299E">
      <w:rPr>
        <w:sz w:val="16"/>
      </w:rPr>
      <w:t xml:space="preserve"> – II postępowanie</w:t>
    </w:r>
    <w:r>
      <w:rPr>
        <w:sz w:val="16"/>
      </w:rPr>
      <w:t>”</w:t>
    </w:r>
  </w:p>
  <w:p w:rsidR="003168F6" w:rsidRPr="00D70639" w:rsidRDefault="003168F6" w:rsidP="007518EA">
    <w:pPr>
      <w:pStyle w:val="Stopka"/>
    </w:pPr>
  </w:p>
  <w:p w:rsidR="003168F6" w:rsidRPr="00D90A10" w:rsidRDefault="00316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94" w:rsidRDefault="00B64094" w:rsidP="009D3D4F">
      <w:r>
        <w:separator/>
      </w:r>
    </w:p>
  </w:footnote>
  <w:footnote w:type="continuationSeparator" w:id="0">
    <w:p w:rsidR="00B64094" w:rsidRDefault="00B64094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6" w:rsidRPr="00D90A10" w:rsidRDefault="003168F6" w:rsidP="007518EA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</w:t>
    </w:r>
    <w:r w:rsidR="0019299E">
      <w:rPr>
        <w:sz w:val="18"/>
        <w:szCs w:val="18"/>
        <w:u w:val="single"/>
      </w:rPr>
      <w:t>3</w:t>
    </w:r>
    <w:r w:rsidRPr="00D90A10">
      <w:rPr>
        <w:sz w:val="18"/>
        <w:szCs w:val="18"/>
        <w:u w:val="single"/>
      </w:rPr>
      <w:t>.201</w:t>
    </w:r>
    <w:r>
      <w:rPr>
        <w:sz w:val="18"/>
        <w:szCs w:val="18"/>
        <w:u w:val="single"/>
      </w:rPr>
      <w:t>8</w:t>
    </w:r>
  </w:p>
  <w:p w:rsidR="003168F6" w:rsidRPr="007518EA" w:rsidRDefault="003168F6" w:rsidP="0075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0" w15:restartNumberingAfterBreak="0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36" w15:restartNumberingAfterBreak="0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D241C5"/>
    <w:multiLevelType w:val="hybridMultilevel"/>
    <w:tmpl w:val="B616FB16"/>
    <w:lvl w:ilvl="0" w:tplc="728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2"/>
  </w:num>
  <w:num w:numId="4">
    <w:abstractNumId w:val="23"/>
  </w:num>
  <w:num w:numId="5">
    <w:abstractNumId w:val="32"/>
  </w:num>
  <w:num w:numId="6">
    <w:abstractNumId w:val="1"/>
  </w:num>
  <w:num w:numId="7">
    <w:abstractNumId w:val="0"/>
  </w:num>
  <w:num w:numId="8">
    <w:abstractNumId w:val="26"/>
  </w:num>
  <w:num w:numId="9">
    <w:abstractNumId w:val="9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29"/>
  </w:num>
  <w:num w:numId="15">
    <w:abstractNumId w:val="15"/>
  </w:num>
  <w:num w:numId="16">
    <w:abstractNumId w:val="30"/>
  </w:num>
  <w:num w:numId="17">
    <w:abstractNumId w:val="20"/>
  </w:num>
  <w:num w:numId="18">
    <w:abstractNumId w:val="27"/>
  </w:num>
  <w:num w:numId="19">
    <w:abstractNumId w:val="6"/>
  </w:num>
  <w:num w:numId="20">
    <w:abstractNumId w:val="22"/>
  </w:num>
  <w:num w:numId="21">
    <w:abstractNumId w:val="28"/>
  </w:num>
  <w:num w:numId="22">
    <w:abstractNumId w:val="35"/>
  </w:num>
  <w:num w:numId="23">
    <w:abstractNumId w:val="5"/>
  </w:num>
  <w:num w:numId="24">
    <w:abstractNumId w:val="8"/>
  </w:num>
  <w:num w:numId="25">
    <w:abstractNumId w:val="41"/>
  </w:num>
  <w:num w:numId="26">
    <w:abstractNumId w:val="34"/>
  </w:num>
  <w:num w:numId="27">
    <w:abstractNumId w:val="40"/>
  </w:num>
  <w:num w:numId="28">
    <w:abstractNumId w:val="31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13"/>
  </w:num>
  <w:num w:numId="34">
    <w:abstractNumId w:val="43"/>
  </w:num>
  <w:num w:numId="35">
    <w:abstractNumId w:val="33"/>
  </w:num>
  <w:num w:numId="36">
    <w:abstractNumId w:val="37"/>
  </w:num>
  <w:num w:numId="37">
    <w:abstractNumId w:val="10"/>
  </w:num>
  <w:num w:numId="38">
    <w:abstractNumId w:val="25"/>
  </w:num>
  <w:num w:numId="39">
    <w:abstractNumId w:val="18"/>
  </w:num>
  <w:num w:numId="40">
    <w:abstractNumId w:val="36"/>
  </w:num>
  <w:num w:numId="41">
    <w:abstractNumId w:val="16"/>
  </w:num>
  <w:num w:numId="42">
    <w:abstractNumId w:val="39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633CA"/>
    <w:rsid w:val="000C6114"/>
    <w:rsid w:val="000E046E"/>
    <w:rsid w:val="00113570"/>
    <w:rsid w:val="0012574F"/>
    <w:rsid w:val="00167809"/>
    <w:rsid w:val="00173A9A"/>
    <w:rsid w:val="001844C2"/>
    <w:rsid w:val="00186841"/>
    <w:rsid w:val="0019159C"/>
    <w:rsid w:val="0019299E"/>
    <w:rsid w:val="001A79FE"/>
    <w:rsid w:val="001C1884"/>
    <w:rsid w:val="001F4F15"/>
    <w:rsid w:val="001F5C28"/>
    <w:rsid w:val="00221E0C"/>
    <w:rsid w:val="00254A24"/>
    <w:rsid w:val="002716F1"/>
    <w:rsid w:val="00282171"/>
    <w:rsid w:val="002E49D5"/>
    <w:rsid w:val="002F7C24"/>
    <w:rsid w:val="00303815"/>
    <w:rsid w:val="003168F6"/>
    <w:rsid w:val="003254F9"/>
    <w:rsid w:val="003534F9"/>
    <w:rsid w:val="00376E64"/>
    <w:rsid w:val="003A607A"/>
    <w:rsid w:val="003B43AB"/>
    <w:rsid w:val="003D0136"/>
    <w:rsid w:val="00420739"/>
    <w:rsid w:val="00440352"/>
    <w:rsid w:val="00441CA1"/>
    <w:rsid w:val="00452521"/>
    <w:rsid w:val="004A7FA9"/>
    <w:rsid w:val="004B3658"/>
    <w:rsid w:val="004C59AF"/>
    <w:rsid w:val="004C78DC"/>
    <w:rsid w:val="004D28BF"/>
    <w:rsid w:val="005071F8"/>
    <w:rsid w:val="00557F84"/>
    <w:rsid w:val="0058507B"/>
    <w:rsid w:val="005A61DB"/>
    <w:rsid w:val="005C5EEA"/>
    <w:rsid w:val="005D355A"/>
    <w:rsid w:val="005E089B"/>
    <w:rsid w:val="00614060"/>
    <w:rsid w:val="006160A2"/>
    <w:rsid w:val="00621CF5"/>
    <w:rsid w:val="00672885"/>
    <w:rsid w:val="006D125E"/>
    <w:rsid w:val="006F5DFA"/>
    <w:rsid w:val="007208E1"/>
    <w:rsid w:val="0072311F"/>
    <w:rsid w:val="00745B3A"/>
    <w:rsid w:val="0074652F"/>
    <w:rsid w:val="00750D87"/>
    <w:rsid w:val="007518EA"/>
    <w:rsid w:val="0077247A"/>
    <w:rsid w:val="007913B9"/>
    <w:rsid w:val="007A6C9D"/>
    <w:rsid w:val="00800133"/>
    <w:rsid w:val="00847E05"/>
    <w:rsid w:val="00852906"/>
    <w:rsid w:val="00856427"/>
    <w:rsid w:val="00870E61"/>
    <w:rsid w:val="008852A7"/>
    <w:rsid w:val="00890763"/>
    <w:rsid w:val="00892DA7"/>
    <w:rsid w:val="008C4812"/>
    <w:rsid w:val="008D5227"/>
    <w:rsid w:val="008E2584"/>
    <w:rsid w:val="008E7F90"/>
    <w:rsid w:val="00902640"/>
    <w:rsid w:val="00910FCB"/>
    <w:rsid w:val="00920B3A"/>
    <w:rsid w:val="00922F5C"/>
    <w:rsid w:val="00940C9D"/>
    <w:rsid w:val="009D3D4F"/>
    <w:rsid w:val="009E0954"/>
    <w:rsid w:val="009E48B0"/>
    <w:rsid w:val="00A029E4"/>
    <w:rsid w:val="00A160CA"/>
    <w:rsid w:val="00A266FA"/>
    <w:rsid w:val="00A30839"/>
    <w:rsid w:val="00A4718F"/>
    <w:rsid w:val="00AA6E3C"/>
    <w:rsid w:val="00AD5A5A"/>
    <w:rsid w:val="00B01555"/>
    <w:rsid w:val="00B1407B"/>
    <w:rsid w:val="00B14D97"/>
    <w:rsid w:val="00B304B8"/>
    <w:rsid w:val="00B64094"/>
    <w:rsid w:val="00B87977"/>
    <w:rsid w:val="00BC6AD0"/>
    <w:rsid w:val="00BD26CB"/>
    <w:rsid w:val="00BF3678"/>
    <w:rsid w:val="00C1307E"/>
    <w:rsid w:val="00C509F9"/>
    <w:rsid w:val="00C621B6"/>
    <w:rsid w:val="00C72ABF"/>
    <w:rsid w:val="00CC6A23"/>
    <w:rsid w:val="00CE50A8"/>
    <w:rsid w:val="00D138F8"/>
    <w:rsid w:val="00D47CF1"/>
    <w:rsid w:val="00D50079"/>
    <w:rsid w:val="00D62E49"/>
    <w:rsid w:val="00D874D1"/>
    <w:rsid w:val="00DA7F31"/>
    <w:rsid w:val="00DB4290"/>
    <w:rsid w:val="00DE1A0E"/>
    <w:rsid w:val="00DF15F7"/>
    <w:rsid w:val="00E022B8"/>
    <w:rsid w:val="00E12954"/>
    <w:rsid w:val="00E24B05"/>
    <w:rsid w:val="00E54846"/>
    <w:rsid w:val="00E641F5"/>
    <w:rsid w:val="00EA6085"/>
    <w:rsid w:val="00EB067C"/>
    <w:rsid w:val="00EB7441"/>
    <w:rsid w:val="00EB7FAF"/>
    <w:rsid w:val="00EC2966"/>
    <w:rsid w:val="00F42C97"/>
    <w:rsid w:val="00F566A7"/>
    <w:rsid w:val="00F57C0D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A733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608F-38BC-413C-8122-2FEFE130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Jacek Gliniecki</cp:lastModifiedBy>
  <cp:revision>46</cp:revision>
  <cp:lastPrinted>2018-04-13T12:11:00Z</cp:lastPrinted>
  <dcterms:created xsi:type="dcterms:W3CDTF">2018-01-09T11:38:00Z</dcterms:created>
  <dcterms:modified xsi:type="dcterms:W3CDTF">2018-05-10T10:21:00Z</dcterms:modified>
</cp:coreProperties>
</file>