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7DC" w:rsidRPr="009D5B32" w:rsidRDefault="009247DC" w:rsidP="00CD2340">
      <w:pPr>
        <w:jc w:val="right"/>
        <w:rPr>
          <w:rFonts w:ascii="Arial" w:hAnsi="Arial" w:cs="Arial"/>
        </w:rPr>
      </w:pPr>
    </w:p>
    <w:p w:rsidR="009247DC" w:rsidRPr="009D5B32" w:rsidRDefault="009247DC" w:rsidP="009416B0">
      <w:pPr>
        <w:pStyle w:val="Tekstpodstawowy"/>
        <w:spacing w:line="240" w:lineRule="auto"/>
        <w:jc w:val="center"/>
        <w:rPr>
          <w:rFonts w:ascii="Arial" w:hAnsi="Arial" w:cs="Arial"/>
          <w:b/>
          <w:bCs/>
        </w:rPr>
      </w:pPr>
      <w:r w:rsidRPr="009D5B32">
        <w:rPr>
          <w:rFonts w:ascii="Arial" w:hAnsi="Arial" w:cs="Arial"/>
          <w:b/>
          <w:bCs/>
        </w:rPr>
        <w:t>Zarządzenie nr 5/2015</w:t>
      </w:r>
    </w:p>
    <w:p w:rsidR="009416B0" w:rsidRPr="009D5B32" w:rsidRDefault="009416B0" w:rsidP="009416B0">
      <w:pPr>
        <w:pStyle w:val="Tekstpodstawowy"/>
        <w:spacing w:line="240" w:lineRule="auto"/>
        <w:jc w:val="center"/>
        <w:rPr>
          <w:rFonts w:ascii="Arial" w:hAnsi="Arial" w:cs="Arial"/>
          <w:b/>
          <w:bCs/>
        </w:rPr>
      </w:pPr>
      <w:r w:rsidRPr="009D5B32">
        <w:rPr>
          <w:rFonts w:ascii="Arial" w:hAnsi="Arial" w:cs="Arial"/>
          <w:b/>
          <w:bCs/>
        </w:rPr>
        <w:t>Burmistrza Miasta Skórcz</w:t>
      </w:r>
    </w:p>
    <w:p w:rsidR="009247DC" w:rsidRPr="009D5B32" w:rsidRDefault="009416B0" w:rsidP="009416B0">
      <w:pPr>
        <w:pStyle w:val="Tekstpodstawowy"/>
        <w:spacing w:line="240" w:lineRule="auto"/>
        <w:jc w:val="center"/>
        <w:rPr>
          <w:rFonts w:ascii="Arial" w:hAnsi="Arial" w:cs="Arial"/>
          <w:b/>
          <w:bCs/>
        </w:rPr>
      </w:pPr>
      <w:r w:rsidRPr="009D5B32">
        <w:rPr>
          <w:rFonts w:ascii="Arial" w:hAnsi="Arial" w:cs="Arial"/>
          <w:b/>
          <w:bCs/>
        </w:rPr>
        <w:t>z</w:t>
      </w:r>
      <w:r w:rsidR="009247DC" w:rsidRPr="009D5B32">
        <w:rPr>
          <w:rFonts w:ascii="Arial" w:hAnsi="Arial" w:cs="Arial"/>
          <w:b/>
          <w:bCs/>
        </w:rPr>
        <w:t xml:space="preserve"> dnia 28 stycznia 2015 roku</w:t>
      </w:r>
    </w:p>
    <w:p w:rsidR="009247DC" w:rsidRPr="009D5B32" w:rsidRDefault="009247DC" w:rsidP="009247DC">
      <w:pPr>
        <w:pStyle w:val="Tekstpodstawowy"/>
        <w:spacing w:line="240" w:lineRule="auto"/>
        <w:rPr>
          <w:rFonts w:ascii="Arial" w:hAnsi="Arial" w:cs="Arial"/>
          <w:b/>
          <w:bCs/>
        </w:rPr>
      </w:pPr>
    </w:p>
    <w:p w:rsidR="009416B0" w:rsidRPr="009D5B32" w:rsidRDefault="009416B0" w:rsidP="009247DC">
      <w:pPr>
        <w:pStyle w:val="Tekstpodstawowy"/>
        <w:spacing w:line="240" w:lineRule="auto"/>
        <w:rPr>
          <w:rFonts w:ascii="Arial" w:hAnsi="Arial" w:cs="Arial"/>
          <w:b/>
          <w:bCs/>
        </w:rPr>
      </w:pPr>
    </w:p>
    <w:p w:rsidR="009247DC" w:rsidRPr="009D5B32" w:rsidRDefault="009416B0" w:rsidP="009247DC">
      <w:pPr>
        <w:pStyle w:val="Tekstpodstawowy"/>
        <w:spacing w:line="240" w:lineRule="auto"/>
        <w:rPr>
          <w:rFonts w:ascii="Arial" w:hAnsi="Arial" w:cs="Arial"/>
          <w:b/>
          <w:bCs/>
        </w:rPr>
      </w:pPr>
      <w:r w:rsidRPr="009D5B32">
        <w:rPr>
          <w:rFonts w:ascii="Arial" w:hAnsi="Arial" w:cs="Arial"/>
          <w:b/>
          <w:bCs/>
        </w:rPr>
        <w:t>w</w:t>
      </w:r>
      <w:r w:rsidR="009247DC" w:rsidRPr="009D5B32">
        <w:rPr>
          <w:rFonts w:ascii="Arial" w:hAnsi="Arial" w:cs="Arial"/>
          <w:b/>
          <w:bCs/>
        </w:rPr>
        <w:t xml:space="preserve"> sprawie norm</w:t>
      </w:r>
      <w:r w:rsidRPr="009D5B32">
        <w:rPr>
          <w:rFonts w:ascii="Arial" w:hAnsi="Arial" w:cs="Arial"/>
          <w:b/>
          <w:bCs/>
        </w:rPr>
        <w:t xml:space="preserve"> eksploatacyjnych </w:t>
      </w:r>
      <w:r w:rsidR="00D362C5">
        <w:rPr>
          <w:rFonts w:ascii="Arial" w:hAnsi="Arial" w:cs="Arial"/>
          <w:b/>
          <w:bCs/>
        </w:rPr>
        <w:t>oraz zasad rozliczania</w:t>
      </w:r>
      <w:r w:rsidRPr="009D5B32">
        <w:rPr>
          <w:rFonts w:ascii="Arial" w:hAnsi="Arial" w:cs="Arial"/>
          <w:b/>
          <w:bCs/>
        </w:rPr>
        <w:t xml:space="preserve"> zużycia paliw ciekłych</w:t>
      </w:r>
      <w:r w:rsidR="00D362C5">
        <w:rPr>
          <w:rFonts w:ascii="Arial" w:hAnsi="Arial" w:cs="Arial"/>
          <w:b/>
          <w:bCs/>
        </w:rPr>
        <w:t xml:space="preserve"> przez</w:t>
      </w:r>
      <w:r w:rsidR="009247DC" w:rsidRPr="009D5B32">
        <w:rPr>
          <w:rFonts w:ascii="Arial" w:hAnsi="Arial" w:cs="Arial"/>
          <w:b/>
          <w:bCs/>
        </w:rPr>
        <w:t xml:space="preserve"> pojazd pożarnicz</w:t>
      </w:r>
      <w:r w:rsidR="00D362C5">
        <w:rPr>
          <w:rFonts w:ascii="Arial" w:hAnsi="Arial" w:cs="Arial"/>
          <w:b/>
          <w:bCs/>
        </w:rPr>
        <w:t>y</w:t>
      </w:r>
      <w:r w:rsidR="009247DC" w:rsidRPr="009D5B32">
        <w:rPr>
          <w:rFonts w:ascii="Arial" w:hAnsi="Arial" w:cs="Arial"/>
          <w:b/>
          <w:bCs/>
        </w:rPr>
        <w:t xml:space="preserve">  </w:t>
      </w:r>
      <w:r w:rsidRPr="009D5B32">
        <w:rPr>
          <w:rFonts w:ascii="Arial" w:hAnsi="Arial" w:cs="Arial"/>
          <w:b/>
          <w:bCs/>
        </w:rPr>
        <w:t>znajdując</w:t>
      </w:r>
      <w:r w:rsidR="00D362C5">
        <w:rPr>
          <w:rFonts w:ascii="Arial" w:hAnsi="Arial" w:cs="Arial"/>
          <w:b/>
          <w:bCs/>
        </w:rPr>
        <w:t>y</w:t>
      </w:r>
      <w:r w:rsidRPr="009D5B32">
        <w:rPr>
          <w:rFonts w:ascii="Arial" w:hAnsi="Arial" w:cs="Arial"/>
          <w:b/>
          <w:bCs/>
        </w:rPr>
        <w:t xml:space="preserve"> się </w:t>
      </w:r>
      <w:r w:rsidR="00CD2340">
        <w:rPr>
          <w:rFonts w:ascii="Arial" w:hAnsi="Arial" w:cs="Arial"/>
          <w:b/>
          <w:bCs/>
        </w:rPr>
        <w:t xml:space="preserve">na wyposażeniu OSP Skórcz </w:t>
      </w:r>
      <w:r w:rsidRPr="009D5B32">
        <w:rPr>
          <w:rFonts w:ascii="Arial" w:hAnsi="Arial" w:cs="Arial"/>
          <w:b/>
          <w:bCs/>
        </w:rPr>
        <w:t xml:space="preserve"> </w:t>
      </w:r>
      <w:r w:rsidR="002C73CF" w:rsidRPr="009D5B32">
        <w:rPr>
          <w:rFonts w:ascii="Arial" w:hAnsi="Arial" w:cs="Arial"/>
          <w:b/>
          <w:bCs/>
        </w:rPr>
        <w:t>IVECO</w:t>
      </w:r>
      <w:r w:rsidR="009247DC" w:rsidRPr="009D5B32">
        <w:rPr>
          <w:rFonts w:ascii="Arial" w:hAnsi="Arial" w:cs="Arial"/>
          <w:b/>
          <w:bCs/>
        </w:rPr>
        <w:t xml:space="preserve"> </w:t>
      </w:r>
      <w:r w:rsidR="002C73CF" w:rsidRPr="009D5B32">
        <w:rPr>
          <w:rFonts w:ascii="Arial" w:hAnsi="Arial" w:cs="Arial"/>
          <w:b/>
          <w:bCs/>
        </w:rPr>
        <w:t>–</w:t>
      </w:r>
      <w:r w:rsidR="009247DC" w:rsidRPr="009D5B32">
        <w:rPr>
          <w:rFonts w:ascii="Arial" w:hAnsi="Arial" w:cs="Arial"/>
          <w:b/>
          <w:bCs/>
        </w:rPr>
        <w:t xml:space="preserve"> </w:t>
      </w:r>
      <w:proofErr w:type="spellStart"/>
      <w:r w:rsidR="009247DC" w:rsidRPr="009D5B32">
        <w:rPr>
          <w:rFonts w:ascii="Arial" w:hAnsi="Arial" w:cs="Arial"/>
          <w:b/>
          <w:bCs/>
        </w:rPr>
        <w:t>Magirus</w:t>
      </w:r>
      <w:proofErr w:type="spellEnd"/>
      <w:r w:rsidR="002C73CF" w:rsidRPr="009D5B32">
        <w:rPr>
          <w:rFonts w:ascii="Arial" w:hAnsi="Arial" w:cs="Arial"/>
          <w:b/>
          <w:bCs/>
        </w:rPr>
        <w:t xml:space="preserve"> SD-</w:t>
      </w:r>
      <w:r w:rsidR="00D362C5">
        <w:rPr>
          <w:rFonts w:ascii="Arial" w:hAnsi="Arial" w:cs="Arial"/>
          <w:b/>
          <w:bCs/>
        </w:rPr>
        <w:t xml:space="preserve"> </w:t>
      </w:r>
      <w:r w:rsidR="002C73CF" w:rsidRPr="009D5B32">
        <w:rPr>
          <w:rFonts w:ascii="Arial" w:hAnsi="Arial" w:cs="Arial"/>
          <w:b/>
          <w:bCs/>
        </w:rPr>
        <w:t>30  drabiny pożarniczej</w:t>
      </w:r>
      <w:r w:rsidR="009247DC" w:rsidRPr="009D5B32">
        <w:rPr>
          <w:rFonts w:ascii="Arial" w:hAnsi="Arial" w:cs="Arial"/>
          <w:b/>
          <w:bCs/>
        </w:rPr>
        <w:t>.</w:t>
      </w:r>
    </w:p>
    <w:p w:rsidR="00C12927" w:rsidRPr="009D5B32" w:rsidRDefault="00C12927">
      <w:pPr>
        <w:rPr>
          <w:rFonts w:ascii="Arial" w:hAnsi="Arial" w:cs="Arial"/>
        </w:rPr>
      </w:pPr>
    </w:p>
    <w:p w:rsidR="009416B0" w:rsidRPr="009D5B32" w:rsidRDefault="009416B0">
      <w:pPr>
        <w:rPr>
          <w:rFonts w:ascii="Arial" w:hAnsi="Arial" w:cs="Arial"/>
        </w:rPr>
      </w:pPr>
    </w:p>
    <w:p w:rsidR="009416B0" w:rsidRDefault="00D362C5" w:rsidP="00D362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892C5F" w:rsidRPr="009D5B32">
        <w:rPr>
          <w:rFonts w:ascii="Arial" w:hAnsi="Arial" w:cs="Arial"/>
        </w:rPr>
        <w:t xml:space="preserve">Na podstawie art. 30 ust.2 pkt 3 ustawy z dnia 8 marca </w:t>
      </w:r>
      <w:r w:rsidR="009D5B32" w:rsidRPr="009D5B32">
        <w:rPr>
          <w:rFonts w:ascii="Arial" w:hAnsi="Arial" w:cs="Arial"/>
        </w:rPr>
        <w:t>1990  r. o samorządzie gminnym ( tekst jednolity Dz. U. z 2013 r., poz. 594 z późniejszymi zmianami</w:t>
      </w:r>
      <w:r w:rsidR="009D5B32">
        <w:rPr>
          <w:rFonts w:ascii="Arial" w:hAnsi="Arial" w:cs="Arial"/>
        </w:rPr>
        <w:t xml:space="preserve"> ) oraz art. 32 ust.2 ustawy z dnia 24 sierpnia 1991 r. o ochronie przeciwpożarowej ( tekst jednolity Dz. U. z 2009 r. nr 178 z późniejszymi zmianami )</w:t>
      </w:r>
      <w:r>
        <w:rPr>
          <w:rFonts w:ascii="Arial" w:hAnsi="Arial" w:cs="Arial"/>
        </w:rPr>
        <w:t xml:space="preserve"> zarządza się co następuje:</w:t>
      </w:r>
    </w:p>
    <w:p w:rsidR="009D5B32" w:rsidRDefault="009D5B32">
      <w:pPr>
        <w:rPr>
          <w:rFonts w:ascii="Arial" w:hAnsi="Arial" w:cs="Arial"/>
        </w:rPr>
      </w:pPr>
    </w:p>
    <w:p w:rsidR="009D5B32" w:rsidRDefault="009D5B32" w:rsidP="00CD234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1</w:t>
      </w:r>
    </w:p>
    <w:p w:rsidR="009D5B32" w:rsidRDefault="009D5B32">
      <w:pPr>
        <w:rPr>
          <w:rFonts w:ascii="Arial" w:hAnsi="Arial" w:cs="Arial"/>
        </w:rPr>
      </w:pPr>
    </w:p>
    <w:p w:rsidR="006F28DD" w:rsidRDefault="006F28DD" w:rsidP="00D362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celu zapewnienia racjonalnej i oszczędnej gosp</w:t>
      </w:r>
      <w:r w:rsidR="00D362C5">
        <w:rPr>
          <w:rFonts w:ascii="Arial" w:hAnsi="Arial" w:cs="Arial"/>
        </w:rPr>
        <w:t>odarki zużyciem paliw płynnych podczas</w:t>
      </w:r>
      <w:r>
        <w:rPr>
          <w:rFonts w:ascii="Arial" w:hAnsi="Arial" w:cs="Arial"/>
        </w:rPr>
        <w:t xml:space="preserve"> eksploatacji pojazdu pożarniczego IVECO </w:t>
      </w:r>
      <w:proofErr w:type="spellStart"/>
      <w:r>
        <w:rPr>
          <w:rFonts w:ascii="Arial" w:hAnsi="Arial" w:cs="Arial"/>
        </w:rPr>
        <w:t>Magirus</w:t>
      </w:r>
      <w:proofErr w:type="spellEnd"/>
      <w:r>
        <w:rPr>
          <w:rFonts w:ascii="Arial" w:hAnsi="Arial" w:cs="Arial"/>
        </w:rPr>
        <w:t xml:space="preserve"> SD</w:t>
      </w:r>
      <w:r w:rsidR="00D362C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  <w:r w:rsidR="00D362C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30 wprowadza się następujące zasady i normy zużycia pali</w:t>
      </w:r>
      <w:r w:rsidR="00D362C5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 xml:space="preserve"> przez </w:t>
      </w:r>
      <w:r w:rsidR="00B856AD">
        <w:rPr>
          <w:rFonts w:ascii="Arial" w:hAnsi="Arial" w:cs="Arial"/>
        </w:rPr>
        <w:t xml:space="preserve">w/w </w:t>
      </w:r>
      <w:r>
        <w:rPr>
          <w:rFonts w:ascii="Arial" w:hAnsi="Arial" w:cs="Arial"/>
        </w:rPr>
        <w:t>pojazd:</w:t>
      </w:r>
    </w:p>
    <w:p w:rsidR="00B856AD" w:rsidRDefault="00B856AD" w:rsidP="00D362C5">
      <w:pPr>
        <w:jc w:val="both"/>
        <w:rPr>
          <w:rFonts w:ascii="Arial" w:hAnsi="Arial" w:cs="Arial"/>
        </w:rPr>
      </w:pPr>
    </w:p>
    <w:p w:rsidR="00D362C5" w:rsidRDefault="00B856AD" w:rsidP="00D362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Zużycie na kontrolne rozruchy pojazdu </w:t>
      </w:r>
      <w:r w:rsidR="0018035C">
        <w:rPr>
          <w:rFonts w:ascii="Arial" w:hAnsi="Arial" w:cs="Arial"/>
        </w:rPr>
        <w:t xml:space="preserve"> -  2,8</w:t>
      </w:r>
      <w:r>
        <w:rPr>
          <w:rFonts w:ascii="Arial" w:hAnsi="Arial" w:cs="Arial"/>
        </w:rPr>
        <w:t xml:space="preserve"> litr</w:t>
      </w:r>
      <w:r w:rsidR="0018035C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oleju napędowego miesięcznie</w:t>
      </w:r>
      <w:r w:rsidR="00D362C5">
        <w:rPr>
          <w:rFonts w:ascii="Arial" w:hAnsi="Arial" w:cs="Arial"/>
        </w:rPr>
        <w:t xml:space="preserve"> </w:t>
      </w:r>
    </w:p>
    <w:p w:rsidR="00B856AD" w:rsidRDefault="00D362C5" w:rsidP="00D362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( 0,7 l na jeden rozruch ).</w:t>
      </w:r>
    </w:p>
    <w:p w:rsidR="00D362C5" w:rsidRPr="00D362C5" w:rsidRDefault="00D362C5">
      <w:pPr>
        <w:rPr>
          <w:rFonts w:ascii="Arial" w:hAnsi="Arial" w:cs="Arial"/>
          <w:b/>
        </w:rPr>
      </w:pPr>
      <w:r w:rsidRPr="00D362C5">
        <w:rPr>
          <w:rFonts w:ascii="Arial" w:hAnsi="Arial" w:cs="Arial"/>
          <w:b/>
        </w:rPr>
        <w:t>Pozostałe normy zużycia paliw:</w:t>
      </w:r>
    </w:p>
    <w:p w:rsidR="00B856AD" w:rsidRDefault="00B856AD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E96E4F" w:rsidTr="00E96E4F">
        <w:tc>
          <w:tcPr>
            <w:tcW w:w="2303" w:type="dxa"/>
          </w:tcPr>
          <w:p w:rsidR="00E96E4F" w:rsidRDefault="00E96E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i rodzaj pojazdu pożarniczego</w:t>
            </w:r>
          </w:p>
        </w:tc>
        <w:tc>
          <w:tcPr>
            <w:tcW w:w="2303" w:type="dxa"/>
          </w:tcPr>
          <w:p w:rsidR="00E96E4F" w:rsidRDefault="00E96E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Norma eksploatacyjna zużycia paliwa na 100 km/ rodzaj paliwa</w:t>
            </w:r>
          </w:p>
        </w:tc>
        <w:tc>
          <w:tcPr>
            <w:tcW w:w="2303" w:type="dxa"/>
          </w:tcPr>
          <w:p w:rsidR="00E96E4F" w:rsidRDefault="00E96E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Norma zużycia na jedna godzinę pracy urządzenia specjalnego           ( napęd drabiny )</w:t>
            </w:r>
          </w:p>
        </w:tc>
        <w:tc>
          <w:tcPr>
            <w:tcW w:w="2303" w:type="dxa"/>
          </w:tcPr>
          <w:p w:rsidR="00E96E4F" w:rsidRDefault="00E96E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Praca silnika na postoju </w:t>
            </w:r>
          </w:p>
        </w:tc>
      </w:tr>
      <w:tr w:rsidR="00E96E4F" w:rsidTr="00E96E4F">
        <w:tc>
          <w:tcPr>
            <w:tcW w:w="2303" w:type="dxa"/>
          </w:tcPr>
          <w:p w:rsidR="00E96E4F" w:rsidRDefault="00E96E4F" w:rsidP="008D5B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IVECO – </w:t>
            </w:r>
            <w:proofErr w:type="spellStart"/>
            <w:r>
              <w:rPr>
                <w:rFonts w:ascii="Arial" w:hAnsi="Arial" w:cs="Arial"/>
              </w:rPr>
              <w:t>Magirus</w:t>
            </w:r>
            <w:proofErr w:type="spellEnd"/>
            <w:r>
              <w:rPr>
                <w:rFonts w:ascii="Arial" w:hAnsi="Arial" w:cs="Arial"/>
              </w:rPr>
              <w:t xml:space="preserve"> SD - 30</w:t>
            </w:r>
          </w:p>
        </w:tc>
        <w:tc>
          <w:tcPr>
            <w:tcW w:w="2303" w:type="dxa"/>
          </w:tcPr>
          <w:p w:rsidR="00E96E4F" w:rsidRDefault="00E96E4F" w:rsidP="008D5B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 litrów ON</w:t>
            </w:r>
          </w:p>
        </w:tc>
        <w:tc>
          <w:tcPr>
            <w:tcW w:w="2303" w:type="dxa"/>
          </w:tcPr>
          <w:p w:rsidR="00E96E4F" w:rsidRDefault="00BE6279" w:rsidP="008D5B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E96E4F">
              <w:rPr>
                <w:rFonts w:ascii="Arial" w:hAnsi="Arial" w:cs="Arial"/>
              </w:rPr>
              <w:t>,0 litra ON</w:t>
            </w:r>
          </w:p>
          <w:p w:rsidR="0018035C" w:rsidRDefault="00BE6279" w:rsidP="008D5B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 minutę pracy urządzenia 0,15</w:t>
            </w:r>
            <w:r w:rsidR="0018035C">
              <w:rPr>
                <w:rFonts w:ascii="Arial" w:hAnsi="Arial" w:cs="Arial"/>
              </w:rPr>
              <w:t xml:space="preserve"> l</w:t>
            </w:r>
          </w:p>
        </w:tc>
        <w:tc>
          <w:tcPr>
            <w:tcW w:w="2303" w:type="dxa"/>
          </w:tcPr>
          <w:p w:rsidR="00E96E4F" w:rsidRDefault="008D5BE2" w:rsidP="008D5B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 l na minutę pracy</w:t>
            </w:r>
          </w:p>
          <w:p w:rsidR="008D5BE2" w:rsidRDefault="008D5BE2" w:rsidP="008D5B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( 6,0 litra/h) ON</w:t>
            </w:r>
          </w:p>
          <w:p w:rsidR="00D362C5" w:rsidRDefault="00D362C5" w:rsidP="008D5BE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856AD" w:rsidRDefault="00B856A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B856AD" w:rsidRDefault="00B856AD">
      <w:pPr>
        <w:rPr>
          <w:rFonts w:ascii="Arial" w:hAnsi="Arial" w:cs="Arial"/>
        </w:rPr>
      </w:pPr>
    </w:p>
    <w:p w:rsidR="00B856AD" w:rsidRDefault="00B856AD" w:rsidP="00CD234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2</w:t>
      </w:r>
    </w:p>
    <w:p w:rsidR="00B856AD" w:rsidRDefault="00B856AD" w:rsidP="00B856AD">
      <w:pPr>
        <w:rPr>
          <w:rFonts w:ascii="Arial" w:hAnsi="Arial" w:cs="Arial"/>
        </w:rPr>
      </w:pPr>
    </w:p>
    <w:p w:rsidR="008D5BE2" w:rsidRDefault="00D362C5" w:rsidP="00D362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8D5BE2">
        <w:rPr>
          <w:rFonts w:ascii="Arial" w:hAnsi="Arial" w:cs="Arial"/>
        </w:rPr>
        <w:t xml:space="preserve">Ze względu na wykorzystanie pojazdu </w:t>
      </w:r>
      <w:r w:rsidR="00C02984">
        <w:rPr>
          <w:rFonts w:ascii="Arial" w:hAnsi="Arial" w:cs="Arial"/>
        </w:rPr>
        <w:t>i urządzenia do innych celów niż</w:t>
      </w:r>
      <w:r w:rsidR="008D5BE2">
        <w:rPr>
          <w:rFonts w:ascii="Arial" w:hAnsi="Arial" w:cs="Arial"/>
        </w:rPr>
        <w:t xml:space="preserve"> działania ratowniczo – gaśnicze oraz ćwiczenia pożarnicze ustala się następujący sposób rozliczenia materiałów pędnych:</w:t>
      </w:r>
    </w:p>
    <w:p w:rsidR="008D5BE2" w:rsidRDefault="008D5BE2" w:rsidP="00D362C5">
      <w:pPr>
        <w:jc w:val="both"/>
        <w:rPr>
          <w:rFonts w:ascii="Arial" w:hAnsi="Arial" w:cs="Arial"/>
        </w:rPr>
      </w:pPr>
    </w:p>
    <w:p w:rsidR="008D5BE2" w:rsidRDefault="00C02984" w:rsidP="00D362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8D5BE2">
        <w:rPr>
          <w:rFonts w:ascii="Arial" w:hAnsi="Arial" w:cs="Arial"/>
        </w:rPr>
        <w:t xml:space="preserve">Gmina pokrywa koszt </w:t>
      </w:r>
      <w:r>
        <w:rPr>
          <w:rFonts w:ascii="Arial" w:hAnsi="Arial" w:cs="Arial"/>
        </w:rPr>
        <w:t xml:space="preserve">zużycia </w:t>
      </w:r>
      <w:r w:rsidR="008D5BE2">
        <w:rPr>
          <w:rFonts w:ascii="Arial" w:hAnsi="Arial" w:cs="Arial"/>
        </w:rPr>
        <w:t>paliwa wykorzystanego do działań</w:t>
      </w:r>
      <w:r w:rsidR="00806882">
        <w:rPr>
          <w:rFonts w:ascii="Arial" w:hAnsi="Arial" w:cs="Arial"/>
        </w:rPr>
        <w:t xml:space="preserve"> ratowniczo – gaśniczych,</w:t>
      </w:r>
      <w:r>
        <w:rPr>
          <w:rFonts w:ascii="Arial" w:hAnsi="Arial" w:cs="Arial"/>
        </w:rPr>
        <w:t xml:space="preserve"> ćwiczeń pożarniczych,</w:t>
      </w:r>
      <w:r w:rsidR="00806882">
        <w:rPr>
          <w:rFonts w:ascii="Arial" w:hAnsi="Arial" w:cs="Arial"/>
        </w:rPr>
        <w:t xml:space="preserve"> obsługi podstawowej pojazdu</w:t>
      </w:r>
      <w:r>
        <w:rPr>
          <w:rFonts w:ascii="Arial" w:hAnsi="Arial" w:cs="Arial"/>
        </w:rPr>
        <w:t xml:space="preserve"> oraz zużycia eksploatacyjnych olejów silnikowych i hydraulicznych</w:t>
      </w:r>
      <w:r w:rsidR="00806882">
        <w:rPr>
          <w:rFonts w:ascii="Arial" w:hAnsi="Arial" w:cs="Arial"/>
        </w:rPr>
        <w:t xml:space="preserve">, pozostałe zadania realizowane sprzętem </w:t>
      </w:r>
      <w:r>
        <w:rPr>
          <w:rFonts w:ascii="Arial" w:hAnsi="Arial" w:cs="Arial"/>
        </w:rPr>
        <w:t xml:space="preserve">poza wymienionymi powyżej </w:t>
      </w:r>
      <w:r w:rsidR="00806882">
        <w:rPr>
          <w:rFonts w:ascii="Arial" w:hAnsi="Arial" w:cs="Arial"/>
        </w:rPr>
        <w:t>w zakresie zużycia materiałów pędnych</w:t>
      </w:r>
      <w:r>
        <w:rPr>
          <w:rFonts w:ascii="Arial" w:hAnsi="Arial" w:cs="Arial"/>
        </w:rPr>
        <w:t xml:space="preserve"> pojazdu</w:t>
      </w:r>
      <w:r w:rsidR="00806882">
        <w:rPr>
          <w:rFonts w:ascii="Arial" w:hAnsi="Arial" w:cs="Arial"/>
        </w:rPr>
        <w:t xml:space="preserve"> stanowią koszt jednostki.</w:t>
      </w:r>
    </w:p>
    <w:p w:rsidR="00806882" w:rsidRDefault="00806882">
      <w:pPr>
        <w:rPr>
          <w:rFonts w:ascii="Arial" w:hAnsi="Arial" w:cs="Arial"/>
        </w:rPr>
      </w:pPr>
    </w:p>
    <w:p w:rsidR="00C02984" w:rsidRDefault="00C02984" w:rsidP="00C029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</w:t>
      </w:r>
      <w:r w:rsidR="00806882">
        <w:rPr>
          <w:rFonts w:ascii="Arial" w:hAnsi="Arial" w:cs="Arial"/>
        </w:rPr>
        <w:t>W celu prawidłowego rozliczenia materiałów pędnych kierowca – operator zobowiązany jest prowadzić kwartalna kartę drogową p</w:t>
      </w:r>
      <w:r>
        <w:rPr>
          <w:rFonts w:ascii="Arial" w:hAnsi="Arial" w:cs="Arial"/>
        </w:rPr>
        <w:t>ożarniczego pojazdu samochodowego w której wpisane są</w:t>
      </w:r>
      <w:r w:rsidR="00806882">
        <w:rPr>
          <w:rFonts w:ascii="Arial" w:hAnsi="Arial" w:cs="Arial"/>
        </w:rPr>
        <w:t xml:space="preserve"> wszystkie wyjazdy oraz czynności operowania</w:t>
      </w:r>
      <w:r>
        <w:rPr>
          <w:rFonts w:ascii="Arial" w:hAnsi="Arial" w:cs="Arial"/>
        </w:rPr>
        <w:t xml:space="preserve"> i eksploatacji </w:t>
      </w:r>
      <w:r w:rsidR="00806882">
        <w:rPr>
          <w:rFonts w:ascii="Arial" w:hAnsi="Arial" w:cs="Arial"/>
        </w:rPr>
        <w:t>sprzętem występujące</w:t>
      </w:r>
      <w:r>
        <w:rPr>
          <w:rFonts w:ascii="Arial" w:hAnsi="Arial" w:cs="Arial"/>
        </w:rPr>
        <w:t xml:space="preserve"> w danym okresie rozliczeniowym.</w:t>
      </w:r>
    </w:p>
    <w:p w:rsidR="00A002E3" w:rsidRDefault="00C02984" w:rsidP="00C029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Podczas dokumentowania pracy i jazdy pojazdem należy w </w:t>
      </w:r>
      <w:r w:rsidR="00806882">
        <w:rPr>
          <w:rFonts w:ascii="Arial" w:hAnsi="Arial" w:cs="Arial"/>
        </w:rPr>
        <w:t xml:space="preserve">rubryce </w:t>
      </w:r>
    </w:p>
    <w:p w:rsidR="00806882" w:rsidRDefault="00C02984" w:rsidP="00C029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( 4  - c</w:t>
      </w:r>
      <w:r w:rsidR="00806882">
        <w:rPr>
          <w:rFonts w:ascii="Arial" w:hAnsi="Arial" w:cs="Arial"/>
        </w:rPr>
        <w:t xml:space="preserve">el jazdy </w:t>
      </w:r>
      <w:r>
        <w:rPr>
          <w:rFonts w:ascii="Arial" w:hAnsi="Arial" w:cs="Arial"/>
        </w:rPr>
        <w:t xml:space="preserve">Kwartalnej karty drogowej </w:t>
      </w:r>
      <w:r w:rsidR="00806882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wpisać </w:t>
      </w:r>
      <w:r w:rsidR="00806882">
        <w:rPr>
          <w:rFonts w:ascii="Arial" w:hAnsi="Arial" w:cs="Arial"/>
        </w:rPr>
        <w:t>stosowną adnotację o rodzaju wykorzystania pojazdu i urządzenia</w:t>
      </w:r>
      <w:r w:rsidR="00203E15">
        <w:rPr>
          <w:rFonts w:ascii="Arial" w:hAnsi="Arial" w:cs="Arial"/>
        </w:rPr>
        <w:t xml:space="preserve"> z którego będzie wynikało obciążenie kosztem materiałów pędnych.</w:t>
      </w:r>
      <w:r w:rsidR="00806882">
        <w:rPr>
          <w:rFonts w:ascii="Arial" w:hAnsi="Arial" w:cs="Arial"/>
        </w:rPr>
        <w:t xml:space="preserve"> </w:t>
      </w:r>
    </w:p>
    <w:p w:rsidR="00806882" w:rsidRDefault="00806882">
      <w:pPr>
        <w:rPr>
          <w:rFonts w:ascii="Arial" w:hAnsi="Arial" w:cs="Arial"/>
        </w:rPr>
      </w:pPr>
    </w:p>
    <w:p w:rsidR="001A6763" w:rsidRDefault="0025477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C02984">
        <w:rPr>
          <w:rFonts w:ascii="Arial" w:hAnsi="Arial" w:cs="Arial"/>
        </w:rPr>
        <w:t xml:space="preserve"> </w:t>
      </w:r>
      <w:r w:rsidR="00806882">
        <w:rPr>
          <w:rFonts w:ascii="Arial" w:hAnsi="Arial" w:cs="Arial"/>
        </w:rPr>
        <w:t>Wprowadza się dodatkową kartę rozliczenia pojazdu w której określa się ilość kilometrów, czas pracy urządzenia specjalnego, czas pracy sil</w:t>
      </w:r>
      <w:r>
        <w:rPr>
          <w:rFonts w:ascii="Arial" w:hAnsi="Arial" w:cs="Arial"/>
        </w:rPr>
        <w:t>nika na postoju oraz wykonywanie</w:t>
      </w:r>
      <w:r w:rsidR="00806882">
        <w:rPr>
          <w:rFonts w:ascii="Arial" w:hAnsi="Arial" w:cs="Arial"/>
        </w:rPr>
        <w:t xml:space="preserve"> rozruchów kontrolnych pojazdu </w:t>
      </w:r>
      <w:r>
        <w:rPr>
          <w:rFonts w:ascii="Arial" w:hAnsi="Arial" w:cs="Arial"/>
        </w:rPr>
        <w:t>związanych z bojowym ,</w:t>
      </w:r>
      <w:r w:rsidR="001A6763">
        <w:rPr>
          <w:rFonts w:ascii="Arial" w:hAnsi="Arial" w:cs="Arial"/>
        </w:rPr>
        <w:t xml:space="preserve"> ćwiczeniowym</w:t>
      </w:r>
      <w:r>
        <w:rPr>
          <w:rFonts w:ascii="Arial" w:hAnsi="Arial" w:cs="Arial"/>
        </w:rPr>
        <w:t xml:space="preserve"> i  eksploatacyjnym wykorzystaniem pojazdu oraz </w:t>
      </w:r>
      <w:r w:rsidR="001A6763">
        <w:rPr>
          <w:rFonts w:ascii="Arial" w:hAnsi="Arial" w:cs="Arial"/>
        </w:rPr>
        <w:t xml:space="preserve"> zużycie do tych celów materiałów pędnych.</w:t>
      </w:r>
    </w:p>
    <w:p w:rsidR="001A6763" w:rsidRDefault="001A6763">
      <w:pPr>
        <w:rPr>
          <w:rFonts w:ascii="Arial" w:hAnsi="Arial" w:cs="Arial"/>
        </w:rPr>
      </w:pPr>
    </w:p>
    <w:p w:rsidR="005A1E96" w:rsidRDefault="001A6763">
      <w:pPr>
        <w:rPr>
          <w:rFonts w:ascii="Arial" w:hAnsi="Arial" w:cs="Arial"/>
        </w:rPr>
      </w:pPr>
      <w:r>
        <w:rPr>
          <w:rFonts w:ascii="Arial" w:hAnsi="Arial" w:cs="Arial"/>
        </w:rPr>
        <w:t>Karta kwartalnego</w:t>
      </w:r>
      <w:r w:rsidR="00D11353">
        <w:rPr>
          <w:rFonts w:ascii="Arial" w:hAnsi="Arial" w:cs="Arial"/>
        </w:rPr>
        <w:t xml:space="preserve"> rozliczenia  materiałów pędnych pojazdu IVECO – </w:t>
      </w:r>
      <w:proofErr w:type="spellStart"/>
      <w:r w:rsidR="00D11353">
        <w:rPr>
          <w:rFonts w:ascii="Arial" w:hAnsi="Arial" w:cs="Arial"/>
        </w:rPr>
        <w:t>Magirus</w:t>
      </w:r>
      <w:proofErr w:type="spellEnd"/>
      <w:r w:rsidR="00D11353">
        <w:rPr>
          <w:rFonts w:ascii="Arial" w:hAnsi="Arial" w:cs="Arial"/>
        </w:rPr>
        <w:t xml:space="preserve">  SD -30</w:t>
      </w:r>
      <w:r>
        <w:rPr>
          <w:rFonts w:ascii="Arial" w:hAnsi="Arial" w:cs="Arial"/>
        </w:rPr>
        <w:t xml:space="preserve"> stanowi załącznik do niniejszego zarządzania</w:t>
      </w:r>
      <w:r w:rsidR="005A1E96">
        <w:rPr>
          <w:rFonts w:ascii="Arial" w:hAnsi="Arial" w:cs="Arial"/>
        </w:rPr>
        <w:t>.</w:t>
      </w:r>
    </w:p>
    <w:p w:rsidR="005A1E96" w:rsidRDefault="005A1E96">
      <w:pPr>
        <w:rPr>
          <w:rFonts w:ascii="Arial" w:hAnsi="Arial" w:cs="Arial"/>
        </w:rPr>
      </w:pPr>
    </w:p>
    <w:p w:rsidR="001A6763" w:rsidRDefault="005A1E96">
      <w:pPr>
        <w:rPr>
          <w:rFonts w:ascii="Arial" w:hAnsi="Arial" w:cs="Arial"/>
        </w:rPr>
      </w:pPr>
      <w:r>
        <w:rPr>
          <w:rFonts w:ascii="Arial" w:hAnsi="Arial" w:cs="Arial"/>
        </w:rPr>
        <w:t xml:space="preserve">Karta kwartalnego rozliczenia materiałów pędnych jest dołączana do Kwartalnej Karty Drogowej Pożarniczego Pojazdu Samochodowego </w:t>
      </w:r>
      <w:r w:rsidR="001A6763">
        <w:rPr>
          <w:rFonts w:ascii="Arial" w:hAnsi="Arial" w:cs="Arial"/>
        </w:rPr>
        <w:t>.</w:t>
      </w:r>
    </w:p>
    <w:p w:rsidR="001A6763" w:rsidRDefault="001A6763">
      <w:pPr>
        <w:rPr>
          <w:rFonts w:ascii="Arial" w:hAnsi="Arial" w:cs="Arial"/>
        </w:rPr>
      </w:pPr>
    </w:p>
    <w:p w:rsidR="00B856AD" w:rsidRDefault="008D5B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A6763" w:rsidRDefault="001A6763" w:rsidP="00A002E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3</w:t>
      </w:r>
    </w:p>
    <w:p w:rsidR="001A6763" w:rsidRDefault="001A6763" w:rsidP="001A6763">
      <w:pPr>
        <w:rPr>
          <w:rFonts w:ascii="Arial" w:hAnsi="Arial" w:cs="Arial"/>
        </w:rPr>
      </w:pPr>
    </w:p>
    <w:p w:rsidR="001A6763" w:rsidRDefault="001A6763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Pozostałe zasady </w:t>
      </w:r>
      <w:r w:rsidR="00A002E3">
        <w:rPr>
          <w:rFonts w:ascii="Arial" w:hAnsi="Arial" w:cs="Arial"/>
        </w:rPr>
        <w:t>eksploatac</w:t>
      </w:r>
      <w:r w:rsidR="00254778">
        <w:rPr>
          <w:rFonts w:ascii="Arial" w:hAnsi="Arial" w:cs="Arial"/>
        </w:rPr>
        <w:t xml:space="preserve">ji </w:t>
      </w:r>
      <w:r w:rsidR="00A002E3">
        <w:rPr>
          <w:rFonts w:ascii="Arial" w:hAnsi="Arial" w:cs="Arial"/>
        </w:rPr>
        <w:t>oraz wydawania i rozliczania zuży</w:t>
      </w:r>
      <w:r w:rsidR="00254778">
        <w:rPr>
          <w:rFonts w:ascii="Arial" w:hAnsi="Arial" w:cs="Arial"/>
        </w:rPr>
        <w:t>cia paliw ciekłych przez pojazd</w:t>
      </w:r>
      <w:r w:rsidR="00A002E3">
        <w:rPr>
          <w:rFonts w:ascii="Arial" w:hAnsi="Arial" w:cs="Arial"/>
        </w:rPr>
        <w:t xml:space="preserve"> określa Zarządzenie Nr 10/2012 Burmistrza Miasta Skórcz z dnia 22 lutego 2012 r. </w:t>
      </w:r>
      <w:r w:rsidR="00254778">
        <w:rPr>
          <w:rFonts w:ascii="Arial" w:hAnsi="Arial" w:cs="Arial"/>
        </w:rPr>
        <w:t>w sprawie norm eksploatacyjnych oraz zasad wydawania i rozliczania zużycia paliw ciekłych przez pojazdy i urządzenia eksploatowane przez jednostkę Ochotniczej Straży Pożarnej w Skórczu</w:t>
      </w:r>
    </w:p>
    <w:p w:rsidR="00D11353" w:rsidRDefault="00D11353">
      <w:pPr>
        <w:rPr>
          <w:rFonts w:ascii="Arial" w:hAnsi="Arial" w:cs="Arial"/>
        </w:rPr>
      </w:pPr>
    </w:p>
    <w:p w:rsidR="00D11353" w:rsidRDefault="00D11353">
      <w:pPr>
        <w:rPr>
          <w:rFonts w:ascii="Arial" w:hAnsi="Arial" w:cs="Arial"/>
        </w:rPr>
      </w:pPr>
    </w:p>
    <w:p w:rsidR="00D11353" w:rsidRDefault="00D11353">
      <w:pPr>
        <w:rPr>
          <w:rFonts w:ascii="Arial" w:hAnsi="Arial" w:cs="Arial"/>
        </w:rPr>
      </w:pPr>
    </w:p>
    <w:p w:rsidR="00D11353" w:rsidRDefault="00CD234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Burmistrz Miasta </w:t>
      </w:r>
    </w:p>
    <w:p w:rsidR="00CD2340" w:rsidRDefault="00CD2340">
      <w:pPr>
        <w:rPr>
          <w:rFonts w:ascii="Arial" w:hAnsi="Arial" w:cs="Arial"/>
        </w:rPr>
      </w:pPr>
    </w:p>
    <w:p w:rsidR="00CD2340" w:rsidRDefault="00CD234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Janusz Kosecki</w:t>
      </w:r>
    </w:p>
    <w:p w:rsidR="00D11353" w:rsidRDefault="00D11353">
      <w:pPr>
        <w:rPr>
          <w:rFonts w:ascii="Arial" w:hAnsi="Arial" w:cs="Arial"/>
        </w:rPr>
      </w:pPr>
    </w:p>
    <w:p w:rsidR="00D11353" w:rsidRDefault="00D11353">
      <w:pPr>
        <w:rPr>
          <w:rFonts w:ascii="Arial" w:hAnsi="Arial" w:cs="Arial"/>
        </w:rPr>
      </w:pPr>
    </w:p>
    <w:p w:rsidR="00D11353" w:rsidRDefault="00D11353">
      <w:pPr>
        <w:rPr>
          <w:rFonts w:ascii="Arial" w:hAnsi="Arial" w:cs="Arial"/>
        </w:rPr>
      </w:pPr>
    </w:p>
    <w:p w:rsidR="00D11353" w:rsidRDefault="00D11353">
      <w:pPr>
        <w:rPr>
          <w:rFonts w:ascii="Arial" w:hAnsi="Arial" w:cs="Arial"/>
        </w:rPr>
      </w:pPr>
    </w:p>
    <w:p w:rsidR="00D11353" w:rsidRDefault="00D11353">
      <w:pPr>
        <w:rPr>
          <w:rFonts w:ascii="Arial" w:hAnsi="Arial" w:cs="Arial"/>
        </w:rPr>
      </w:pPr>
    </w:p>
    <w:p w:rsidR="00D11353" w:rsidRDefault="00D11353">
      <w:pPr>
        <w:rPr>
          <w:rFonts w:ascii="Arial" w:hAnsi="Arial" w:cs="Arial"/>
        </w:rPr>
      </w:pPr>
    </w:p>
    <w:p w:rsidR="00D11353" w:rsidRDefault="00D11353">
      <w:pPr>
        <w:rPr>
          <w:rFonts w:ascii="Arial" w:hAnsi="Arial" w:cs="Arial"/>
        </w:rPr>
      </w:pPr>
    </w:p>
    <w:p w:rsidR="00D11353" w:rsidRDefault="00D11353">
      <w:pPr>
        <w:rPr>
          <w:rFonts w:ascii="Arial" w:hAnsi="Arial" w:cs="Arial"/>
        </w:rPr>
      </w:pPr>
    </w:p>
    <w:p w:rsidR="00D11353" w:rsidRDefault="00D11353">
      <w:pPr>
        <w:rPr>
          <w:rFonts w:ascii="Arial" w:hAnsi="Arial" w:cs="Arial"/>
        </w:rPr>
      </w:pPr>
    </w:p>
    <w:p w:rsidR="00D11353" w:rsidRDefault="00D11353">
      <w:pPr>
        <w:rPr>
          <w:rFonts w:ascii="Arial" w:hAnsi="Arial" w:cs="Arial"/>
        </w:rPr>
      </w:pPr>
    </w:p>
    <w:p w:rsidR="00D11353" w:rsidRDefault="00D11353">
      <w:pPr>
        <w:rPr>
          <w:rFonts w:ascii="Arial" w:hAnsi="Arial" w:cs="Arial"/>
        </w:rPr>
      </w:pPr>
    </w:p>
    <w:p w:rsidR="00D11353" w:rsidRDefault="00D11353">
      <w:pPr>
        <w:rPr>
          <w:rFonts w:ascii="Arial" w:hAnsi="Arial" w:cs="Arial"/>
        </w:rPr>
      </w:pPr>
    </w:p>
    <w:p w:rsidR="00D11353" w:rsidRDefault="00D11353">
      <w:pPr>
        <w:rPr>
          <w:rFonts w:ascii="Arial" w:hAnsi="Arial" w:cs="Arial"/>
        </w:rPr>
      </w:pPr>
    </w:p>
    <w:p w:rsidR="00D11353" w:rsidRDefault="00D11353">
      <w:pPr>
        <w:rPr>
          <w:rFonts w:ascii="Arial" w:hAnsi="Arial" w:cs="Arial"/>
        </w:rPr>
      </w:pPr>
    </w:p>
    <w:p w:rsidR="00D11353" w:rsidRDefault="00D11353">
      <w:pPr>
        <w:rPr>
          <w:rFonts w:ascii="Arial" w:hAnsi="Arial" w:cs="Arial"/>
        </w:rPr>
      </w:pPr>
    </w:p>
    <w:p w:rsidR="00D11353" w:rsidRPr="00D11353" w:rsidRDefault="00D11353" w:rsidP="00D11353">
      <w:pPr>
        <w:pStyle w:val="Tekstpodstawowy"/>
        <w:spacing w:line="240" w:lineRule="auto"/>
        <w:jc w:val="right"/>
        <w:rPr>
          <w:rFonts w:ascii="Arial" w:hAnsi="Arial" w:cs="Arial"/>
          <w:bCs/>
          <w:sz w:val="18"/>
          <w:szCs w:val="18"/>
        </w:rPr>
      </w:pPr>
      <w:r w:rsidRPr="00D11353">
        <w:rPr>
          <w:rFonts w:ascii="Arial" w:hAnsi="Arial" w:cs="Arial"/>
          <w:sz w:val="18"/>
          <w:szCs w:val="18"/>
        </w:rPr>
        <w:lastRenderedPageBreak/>
        <w:t xml:space="preserve">Załącznik do Zarządzenia </w:t>
      </w:r>
      <w:r w:rsidRPr="00D11353">
        <w:rPr>
          <w:rFonts w:ascii="Arial" w:hAnsi="Arial" w:cs="Arial"/>
          <w:bCs/>
          <w:sz w:val="18"/>
          <w:szCs w:val="18"/>
        </w:rPr>
        <w:t xml:space="preserve"> nr 5/2015</w:t>
      </w:r>
    </w:p>
    <w:p w:rsidR="00D11353" w:rsidRPr="00D11353" w:rsidRDefault="00D11353" w:rsidP="00D11353">
      <w:pPr>
        <w:pStyle w:val="Tekstpodstawowy"/>
        <w:spacing w:line="240" w:lineRule="auto"/>
        <w:jc w:val="right"/>
        <w:rPr>
          <w:rFonts w:ascii="Arial" w:hAnsi="Arial" w:cs="Arial"/>
          <w:bCs/>
          <w:sz w:val="18"/>
          <w:szCs w:val="18"/>
        </w:rPr>
      </w:pPr>
      <w:r w:rsidRPr="00D11353">
        <w:rPr>
          <w:rFonts w:ascii="Arial" w:hAnsi="Arial" w:cs="Arial"/>
          <w:bCs/>
          <w:sz w:val="18"/>
          <w:szCs w:val="18"/>
        </w:rPr>
        <w:t>Burmistrza Miasta Skórcz</w:t>
      </w:r>
    </w:p>
    <w:p w:rsidR="00D11353" w:rsidRPr="00D11353" w:rsidRDefault="00D11353" w:rsidP="00D11353">
      <w:pPr>
        <w:pStyle w:val="Tekstpodstawowy"/>
        <w:spacing w:line="240" w:lineRule="auto"/>
        <w:jc w:val="right"/>
        <w:rPr>
          <w:rFonts w:ascii="Arial" w:hAnsi="Arial" w:cs="Arial"/>
          <w:bCs/>
          <w:sz w:val="18"/>
          <w:szCs w:val="18"/>
        </w:rPr>
      </w:pPr>
      <w:r w:rsidRPr="00D11353">
        <w:rPr>
          <w:rFonts w:ascii="Arial" w:hAnsi="Arial" w:cs="Arial"/>
          <w:bCs/>
          <w:sz w:val="18"/>
          <w:szCs w:val="18"/>
        </w:rPr>
        <w:t>z dnia 28 stycznia 2015 roku</w:t>
      </w:r>
    </w:p>
    <w:p w:rsidR="00D11353" w:rsidRDefault="00D11353">
      <w:pPr>
        <w:rPr>
          <w:rFonts w:ascii="Arial" w:hAnsi="Arial" w:cs="Arial"/>
        </w:rPr>
      </w:pPr>
    </w:p>
    <w:p w:rsidR="00D11353" w:rsidRDefault="00D11353" w:rsidP="00D11353">
      <w:pPr>
        <w:jc w:val="center"/>
        <w:rPr>
          <w:rFonts w:ascii="Arial" w:hAnsi="Arial" w:cs="Arial"/>
          <w:b/>
          <w:sz w:val="28"/>
          <w:szCs w:val="28"/>
        </w:rPr>
      </w:pPr>
    </w:p>
    <w:p w:rsidR="00D11353" w:rsidRDefault="00D11353" w:rsidP="00D11353">
      <w:pPr>
        <w:jc w:val="center"/>
        <w:rPr>
          <w:rFonts w:ascii="Arial" w:hAnsi="Arial" w:cs="Arial"/>
          <w:b/>
        </w:rPr>
      </w:pPr>
      <w:r w:rsidRPr="00D11353">
        <w:rPr>
          <w:rFonts w:ascii="Arial" w:hAnsi="Arial" w:cs="Arial"/>
          <w:b/>
        </w:rPr>
        <w:t xml:space="preserve">Karta kwartalnego </w:t>
      </w:r>
      <w:r>
        <w:rPr>
          <w:rFonts w:ascii="Arial" w:hAnsi="Arial" w:cs="Arial"/>
          <w:b/>
        </w:rPr>
        <w:t>rozliczenia</w:t>
      </w:r>
      <w:r w:rsidRPr="00D11353">
        <w:rPr>
          <w:rFonts w:ascii="Arial" w:hAnsi="Arial" w:cs="Arial"/>
          <w:b/>
        </w:rPr>
        <w:t xml:space="preserve"> materiałów pędnych</w:t>
      </w:r>
    </w:p>
    <w:p w:rsidR="00D11353" w:rsidRPr="00D11353" w:rsidRDefault="00D11353" w:rsidP="00D11353">
      <w:pPr>
        <w:jc w:val="center"/>
        <w:rPr>
          <w:rFonts w:ascii="Arial" w:hAnsi="Arial" w:cs="Arial"/>
          <w:b/>
        </w:rPr>
      </w:pPr>
      <w:r w:rsidRPr="00D11353">
        <w:rPr>
          <w:rFonts w:ascii="Arial" w:hAnsi="Arial" w:cs="Arial"/>
          <w:b/>
        </w:rPr>
        <w:t xml:space="preserve">pojazdu IVECO – </w:t>
      </w:r>
      <w:proofErr w:type="spellStart"/>
      <w:r w:rsidRPr="00D11353">
        <w:rPr>
          <w:rFonts w:ascii="Arial" w:hAnsi="Arial" w:cs="Arial"/>
          <w:b/>
        </w:rPr>
        <w:t>Magirus</w:t>
      </w:r>
      <w:proofErr w:type="spellEnd"/>
      <w:r w:rsidRPr="00D11353">
        <w:rPr>
          <w:rFonts w:ascii="Arial" w:hAnsi="Arial" w:cs="Arial"/>
          <w:b/>
        </w:rPr>
        <w:t xml:space="preserve">  SD -</w:t>
      </w:r>
      <w:r>
        <w:rPr>
          <w:rFonts w:ascii="Arial" w:hAnsi="Arial" w:cs="Arial"/>
          <w:b/>
        </w:rPr>
        <w:t xml:space="preserve"> </w:t>
      </w:r>
      <w:r w:rsidRPr="00D11353">
        <w:rPr>
          <w:rFonts w:ascii="Arial" w:hAnsi="Arial" w:cs="Arial"/>
          <w:b/>
        </w:rPr>
        <w:t>30</w:t>
      </w:r>
    </w:p>
    <w:p w:rsidR="00D11353" w:rsidRDefault="00D11353">
      <w:pPr>
        <w:rPr>
          <w:rFonts w:ascii="Arial" w:hAnsi="Arial" w:cs="Arial"/>
        </w:rPr>
      </w:pPr>
    </w:p>
    <w:p w:rsidR="00D11353" w:rsidRDefault="00D11353">
      <w:pPr>
        <w:rPr>
          <w:rFonts w:ascii="Arial" w:hAnsi="Arial" w:cs="Arial"/>
        </w:rPr>
      </w:pPr>
      <w:r>
        <w:rPr>
          <w:rFonts w:ascii="Arial" w:hAnsi="Arial" w:cs="Arial"/>
        </w:rPr>
        <w:t>Rok   ………………    Kwartał   ……………………………………….</w:t>
      </w:r>
    </w:p>
    <w:p w:rsidR="00D11353" w:rsidRDefault="00D11353">
      <w:pPr>
        <w:rPr>
          <w:rFonts w:ascii="Arial" w:hAnsi="Arial" w:cs="Arial"/>
        </w:rPr>
      </w:pPr>
    </w:p>
    <w:p w:rsidR="0018035C" w:rsidRDefault="00D11353">
      <w:pPr>
        <w:rPr>
          <w:rFonts w:ascii="Arial" w:hAnsi="Arial" w:cs="Arial"/>
        </w:rPr>
      </w:pPr>
      <w:r>
        <w:rPr>
          <w:rFonts w:ascii="Arial" w:hAnsi="Arial" w:cs="Arial"/>
        </w:rPr>
        <w:t xml:space="preserve">Karta jest integralną częścią </w:t>
      </w:r>
      <w:r w:rsidR="0018035C">
        <w:rPr>
          <w:rFonts w:ascii="Arial" w:hAnsi="Arial" w:cs="Arial"/>
        </w:rPr>
        <w:t>Kwartalnej karty drogowej pożarniczego pojazdu</w:t>
      </w:r>
    </w:p>
    <w:p w:rsidR="0018035C" w:rsidRDefault="0018035C">
      <w:pPr>
        <w:rPr>
          <w:rFonts w:ascii="Arial" w:hAnsi="Arial" w:cs="Arial"/>
        </w:rPr>
      </w:pPr>
    </w:p>
    <w:p w:rsidR="00D11353" w:rsidRDefault="0018035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samochodowego  nr   …………………………….</w:t>
      </w:r>
      <w:r w:rsidR="00D11353">
        <w:rPr>
          <w:rFonts w:ascii="Arial" w:hAnsi="Arial" w:cs="Arial"/>
        </w:rPr>
        <w:t xml:space="preserve"> </w:t>
      </w:r>
    </w:p>
    <w:p w:rsidR="00254778" w:rsidRDefault="00254778">
      <w:pPr>
        <w:rPr>
          <w:rFonts w:ascii="Arial" w:hAnsi="Arial" w:cs="Arial"/>
        </w:rPr>
      </w:pPr>
    </w:p>
    <w:p w:rsidR="0018035C" w:rsidRDefault="00254778">
      <w:pPr>
        <w:rPr>
          <w:rFonts w:ascii="Arial" w:hAnsi="Arial" w:cs="Arial"/>
          <w:sz w:val="20"/>
          <w:szCs w:val="20"/>
        </w:rPr>
      </w:pPr>
      <w:r w:rsidRPr="00254778">
        <w:rPr>
          <w:rFonts w:ascii="Arial" w:hAnsi="Arial" w:cs="Arial"/>
          <w:sz w:val="20"/>
          <w:szCs w:val="20"/>
        </w:rPr>
        <w:t>W związku z wykonywaniem zadań ratowniczo – gaśniczych, ćwiczeń jednostki oraz podstawowej eksploatacji pojazdu w w/w okresie zużyto następującą ilość materiałów pędnych i eksploatacyjnych:</w:t>
      </w:r>
    </w:p>
    <w:p w:rsidR="00254778" w:rsidRPr="00254778" w:rsidRDefault="00254778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543"/>
        <w:gridCol w:w="2049"/>
        <w:gridCol w:w="1383"/>
        <w:gridCol w:w="1383"/>
        <w:gridCol w:w="1350"/>
        <w:gridCol w:w="1259"/>
        <w:gridCol w:w="1321"/>
      </w:tblGrid>
      <w:tr w:rsidR="00D41341" w:rsidTr="002E4589">
        <w:tc>
          <w:tcPr>
            <w:tcW w:w="543" w:type="dxa"/>
          </w:tcPr>
          <w:p w:rsidR="0018035C" w:rsidRPr="0018035C" w:rsidRDefault="0018035C">
            <w:pPr>
              <w:rPr>
                <w:rFonts w:ascii="Arial" w:hAnsi="Arial" w:cs="Arial"/>
                <w:sz w:val="20"/>
                <w:szCs w:val="20"/>
              </w:rPr>
            </w:pPr>
            <w:r w:rsidRPr="0018035C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049" w:type="dxa"/>
          </w:tcPr>
          <w:p w:rsidR="0018035C" w:rsidRPr="0018035C" w:rsidRDefault="0018035C">
            <w:pPr>
              <w:rPr>
                <w:rFonts w:ascii="Arial" w:hAnsi="Arial" w:cs="Arial"/>
                <w:sz w:val="20"/>
                <w:szCs w:val="20"/>
              </w:rPr>
            </w:pPr>
            <w:r w:rsidRPr="0018035C">
              <w:rPr>
                <w:rFonts w:ascii="Arial" w:hAnsi="Arial" w:cs="Arial"/>
                <w:sz w:val="20"/>
                <w:szCs w:val="20"/>
              </w:rPr>
              <w:t>Wyszczególnienie</w:t>
            </w:r>
          </w:p>
        </w:tc>
        <w:tc>
          <w:tcPr>
            <w:tcW w:w="1383" w:type="dxa"/>
          </w:tcPr>
          <w:p w:rsidR="0018035C" w:rsidRPr="0018035C" w:rsidRDefault="00D413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 związana z działaniami ratowniczo - pożarniczymi</w:t>
            </w:r>
          </w:p>
        </w:tc>
        <w:tc>
          <w:tcPr>
            <w:tcW w:w="1383" w:type="dxa"/>
          </w:tcPr>
          <w:p w:rsidR="0018035C" w:rsidRPr="0018035C" w:rsidRDefault="00D41341" w:rsidP="008946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 związana z ćwiczeniami pożarniczymi</w:t>
            </w:r>
          </w:p>
        </w:tc>
        <w:tc>
          <w:tcPr>
            <w:tcW w:w="1350" w:type="dxa"/>
          </w:tcPr>
          <w:p w:rsidR="0018035C" w:rsidRPr="0018035C" w:rsidRDefault="00D413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Podstawowa eksploatacja pojazdu</w:t>
            </w:r>
          </w:p>
        </w:tc>
        <w:tc>
          <w:tcPr>
            <w:tcW w:w="1259" w:type="dxa"/>
          </w:tcPr>
          <w:p w:rsidR="002E4589" w:rsidRDefault="002E45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Razem</w:t>
            </w:r>
          </w:p>
          <w:p w:rsidR="002E4589" w:rsidRDefault="002E4589">
            <w:pPr>
              <w:rPr>
                <w:rFonts w:ascii="Arial" w:hAnsi="Arial" w:cs="Arial"/>
                <w:sz w:val="20"/>
                <w:szCs w:val="20"/>
              </w:rPr>
            </w:pPr>
          </w:p>
          <w:p w:rsidR="00D41341" w:rsidRDefault="002E45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(kol</w:t>
            </w:r>
            <w:r w:rsidR="002C445A">
              <w:rPr>
                <w:rFonts w:ascii="Arial" w:hAnsi="Arial" w:cs="Arial"/>
                <w:sz w:val="20"/>
                <w:szCs w:val="20"/>
              </w:rPr>
              <w:t>.</w:t>
            </w:r>
            <w:r w:rsidR="00D413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C445A">
              <w:rPr>
                <w:rFonts w:ascii="Arial" w:hAnsi="Arial" w:cs="Arial"/>
                <w:sz w:val="20"/>
                <w:szCs w:val="20"/>
              </w:rPr>
              <w:t>3 + 4)</w:t>
            </w:r>
          </w:p>
          <w:p w:rsidR="002C445A" w:rsidRPr="0018035C" w:rsidRDefault="002C44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2E4589">
              <w:rPr>
                <w:rFonts w:ascii="Arial" w:hAnsi="Arial" w:cs="Arial"/>
                <w:sz w:val="20"/>
                <w:szCs w:val="20"/>
              </w:rPr>
              <w:t>kol</w:t>
            </w:r>
            <w:r>
              <w:rPr>
                <w:rFonts w:ascii="Arial" w:hAnsi="Arial" w:cs="Arial"/>
                <w:sz w:val="20"/>
                <w:szCs w:val="20"/>
              </w:rPr>
              <w:t>. 5 )</w:t>
            </w:r>
          </w:p>
        </w:tc>
        <w:tc>
          <w:tcPr>
            <w:tcW w:w="1321" w:type="dxa"/>
          </w:tcPr>
          <w:p w:rsidR="002E4589" w:rsidRDefault="002E4589" w:rsidP="002E45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Zużycie razem materiałów pędnych</w:t>
            </w:r>
          </w:p>
          <w:p w:rsidR="0018035C" w:rsidRPr="0018035C" w:rsidRDefault="001803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1341" w:rsidTr="002E4589">
        <w:tc>
          <w:tcPr>
            <w:tcW w:w="543" w:type="dxa"/>
          </w:tcPr>
          <w:p w:rsidR="00D41341" w:rsidRPr="0018035C" w:rsidRDefault="00D41341" w:rsidP="00D413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49" w:type="dxa"/>
          </w:tcPr>
          <w:p w:rsidR="00D41341" w:rsidRPr="0018035C" w:rsidRDefault="00D41341" w:rsidP="00D413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83" w:type="dxa"/>
          </w:tcPr>
          <w:p w:rsidR="00D41341" w:rsidRDefault="00D41341" w:rsidP="00D413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83" w:type="dxa"/>
          </w:tcPr>
          <w:p w:rsidR="00D41341" w:rsidRDefault="00D41341" w:rsidP="00D413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50" w:type="dxa"/>
          </w:tcPr>
          <w:p w:rsidR="00D41341" w:rsidRDefault="00D41341" w:rsidP="00D413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59" w:type="dxa"/>
          </w:tcPr>
          <w:p w:rsidR="00D41341" w:rsidRDefault="00D41341" w:rsidP="00D413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321" w:type="dxa"/>
          </w:tcPr>
          <w:p w:rsidR="00D41341" w:rsidRPr="0018035C" w:rsidRDefault="00D41341" w:rsidP="00D413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2E4589" w:rsidTr="002E4589">
        <w:tc>
          <w:tcPr>
            <w:tcW w:w="543" w:type="dxa"/>
          </w:tcPr>
          <w:p w:rsidR="0018035C" w:rsidRDefault="001803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49" w:type="dxa"/>
          </w:tcPr>
          <w:p w:rsidR="0018035C" w:rsidRDefault="0018035C">
            <w:pPr>
              <w:rPr>
                <w:rFonts w:ascii="Arial" w:hAnsi="Arial" w:cs="Arial"/>
              </w:rPr>
            </w:pPr>
            <w:r w:rsidRPr="0018035C">
              <w:rPr>
                <w:rFonts w:ascii="Arial" w:hAnsi="Arial" w:cs="Arial"/>
                <w:sz w:val="20"/>
                <w:szCs w:val="20"/>
              </w:rPr>
              <w:t>Przebyto kilometrów</w:t>
            </w:r>
          </w:p>
        </w:tc>
        <w:tc>
          <w:tcPr>
            <w:tcW w:w="1383" w:type="dxa"/>
          </w:tcPr>
          <w:p w:rsidR="0018035C" w:rsidRDefault="0018035C">
            <w:pPr>
              <w:rPr>
                <w:rFonts w:ascii="Arial" w:hAnsi="Arial" w:cs="Arial"/>
              </w:rPr>
            </w:pPr>
          </w:p>
          <w:p w:rsidR="00D41341" w:rsidRDefault="00D41341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</w:tcPr>
          <w:p w:rsidR="0018035C" w:rsidRDefault="0018035C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000000" w:themeFill="text1"/>
          </w:tcPr>
          <w:p w:rsidR="0018035C" w:rsidRPr="00D41341" w:rsidRDefault="0018035C">
            <w:pPr>
              <w:rPr>
                <w:rFonts w:ascii="Arial" w:hAnsi="Arial" w:cs="Arial"/>
                <w:highlight w:val="black"/>
              </w:rPr>
            </w:pPr>
          </w:p>
        </w:tc>
        <w:tc>
          <w:tcPr>
            <w:tcW w:w="1259" w:type="dxa"/>
          </w:tcPr>
          <w:p w:rsidR="0018035C" w:rsidRDefault="0018035C">
            <w:pPr>
              <w:rPr>
                <w:rFonts w:ascii="Arial" w:hAnsi="Arial" w:cs="Arial"/>
              </w:rPr>
            </w:pPr>
          </w:p>
        </w:tc>
        <w:tc>
          <w:tcPr>
            <w:tcW w:w="1321" w:type="dxa"/>
          </w:tcPr>
          <w:p w:rsidR="0018035C" w:rsidRDefault="0018035C">
            <w:pPr>
              <w:rPr>
                <w:rFonts w:ascii="Arial" w:hAnsi="Arial" w:cs="Arial"/>
              </w:rPr>
            </w:pPr>
          </w:p>
        </w:tc>
      </w:tr>
      <w:tr w:rsidR="00D41341" w:rsidTr="002E4589">
        <w:tc>
          <w:tcPr>
            <w:tcW w:w="543" w:type="dxa"/>
          </w:tcPr>
          <w:p w:rsidR="0018035C" w:rsidRDefault="001803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049" w:type="dxa"/>
          </w:tcPr>
          <w:p w:rsidR="0018035C" w:rsidRDefault="0018035C" w:rsidP="0018035C">
            <w:pPr>
              <w:rPr>
                <w:rFonts w:ascii="Arial" w:hAnsi="Arial" w:cs="Arial"/>
                <w:sz w:val="20"/>
                <w:szCs w:val="20"/>
              </w:rPr>
            </w:pPr>
            <w:r w:rsidRPr="0018035C">
              <w:rPr>
                <w:rFonts w:ascii="Arial" w:hAnsi="Arial" w:cs="Arial"/>
                <w:sz w:val="20"/>
                <w:szCs w:val="20"/>
              </w:rPr>
              <w:t>Okres pracy urządzenia specjalnego (d</w:t>
            </w:r>
            <w:r>
              <w:rPr>
                <w:rFonts w:ascii="Arial" w:hAnsi="Arial" w:cs="Arial"/>
                <w:sz w:val="20"/>
                <w:szCs w:val="20"/>
              </w:rPr>
              <w:t>rabiny pożarniczej</w:t>
            </w:r>
            <w:r w:rsidRPr="0018035C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18035C" w:rsidRDefault="0018035C" w:rsidP="0018035C">
            <w:pPr>
              <w:rPr>
                <w:rFonts w:ascii="Arial" w:hAnsi="Arial" w:cs="Arial"/>
                <w:sz w:val="20"/>
                <w:szCs w:val="20"/>
              </w:rPr>
            </w:pPr>
          </w:p>
          <w:p w:rsidR="0018035C" w:rsidRPr="0018035C" w:rsidRDefault="0018035C" w:rsidP="001803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minutach</w:t>
            </w:r>
          </w:p>
        </w:tc>
        <w:tc>
          <w:tcPr>
            <w:tcW w:w="1383" w:type="dxa"/>
          </w:tcPr>
          <w:p w:rsidR="0018035C" w:rsidRDefault="0018035C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</w:tcPr>
          <w:p w:rsidR="0018035C" w:rsidRDefault="0018035C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000000" w:themeFill="text1"/>
          </w:tcPr>
          <w:p w:rsidR="0018035C" w:rsidRPr="00D41341" w:rsidRDefault="0018035C">
            <w:pPr>
              <w:rPr>
                <w:rFonts w:ascii="Arial" w:hAnsi="Arial" w:cs="Arial"/>
                <w:highlight w:val="black"/>
              </w:rPr>
            </w:pPr>
          </w:p>
        </w:tc>
        <w:tc>
          <w:tcPr>
            <w:tcW w:w="1259" w:type="dxa"/>
          </w:tcPr>
          <w:p w:rsidR="0018035C" w:rsidRDefault="0018035C">
            <w:pPr>
              <w:rPr>
                <w:rFonts w:ascii="Arial" w:hAnsi="Arial" w:cs="Arial"/>
              </w:rPr>
            </w:pPr>
          </w:p>
        </w:tc>
        <w:tc>
          <w:tcPr>
            <w:tcW w:w="1321" w:type="dxa"/>
          </w:tcPr>
          <w:p w:rsidR="0018035C" w:rsidRDefault="0018035C">
            <w:pPr>
              <w:rPr>
                <w:rFonts w:ascii="Arial" w:hAnsi="Arial" w:cs="Arial"/>
              </w:rPr>
            </w:pPr>
          </w:p>
        </w:tc>
      </w:tr>
      <w:tr w:rsidR="00D41341" w:rsidTr="002E4589">
        <w:tc>
          <w:tcPr>
            <w:tcW w:w="543" w:type="dxa"/>
          </w:tcPr>
          <w:p w:rsidR="0018035C" w:rsidRDefault="001803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049" w:type="dxa"/>
          </w:tcPr>
          <w:p w:rsidR="0018035C" w:rsidRDefault="0018035C" w:rsidP="008946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Okres pracy silnika na postoju</w:t>
            </w:r>
          </w:p>
          <w:p w:rsidR="0018035C" w:rsidRDefault="0018035C" w:rsidP="00894620">
            <w:pPr>
              <w:rPr>
                <w:rFonts w:ascii="Arial" w:hAnsi="Arial" w:cs="Arial"/>
                <w:sz w:val="20"/>
                <w:szCs w:val="20"/>
              </w:rPr>
            </w:pPr>
          </w:p>
          <w:p w:rsidR="0018035C" w:rsidRPr="0018035C" w:rsidRDefault="0018035C" w:rsidP="008946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minutach</w:t>
            </w:r>
          </w:p>
        </w:tc>
        <w:tc>
          <w:tcPr>
            <w:tcW w:w="1383" w:type="dxa"/>
          </w:tcPr>
          <w:p w:rsidR="0018035C" w:rsidRDefault="0018035C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</w:tcPr>
          <w:p w:rsidR="0018035C" w:rsidRDefault="0018035C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000000" w:themeFill="text1"/>
          </w:tcPr>
          <w:p w:rsidR="0018035C" w:rsidRDefault="0018035C">
            <w:pPr>
              <w:rPr>
                <w:rFonts w:ascii="Arial" w:hAnsi="Arial" w:cs="Arial"/>
              </w:rPr>
            </w:pPr>
          </w:p>
        </w:tc>
        <w:tc>
          <w:tcPr>
            <w:tcW w:w="1259" w:type="dxa"/>
          </w:tcPr>
          <w:p w:rsidR="0018035C" w:rsidRDefault="0018035C">
            <w:pPr>
              <w:rPr>
                <w:rFonts w:ascii="Arial" w:hAnsi="Arial" w:cs="Arial"/>
              </w:rPr>
            </w:pPr>
          </w:p>
        </w:tc>
        <w:tc>
          <w:tcPr>
            <w:tcW w:w="1321" w:type="dxa"/>
          </w:tcPr>
          <w:p w:rsidR="0018035C" w:rsidRDefault="0018035C">
            <w:pPr>
              <w:rPr>
                <w:rFonts w:ascii="Arial" w:hAnsi="Arial" w:cs="Arial"/>
              </w:rPr>
            </w:pPr>
          </w:p>
        </w:tc>
      </w:tr>
      <w:tr w:rsidR="00D41341" w:rsidTr="002E4589">
        <w:tc>
          <w:tcPr>
            <w:tcW w:w="543" w:type="dxa"/>
          </w:tcPr>
          <w:p w:rsidR="0018035C" w:rsidRDefault="001803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049" w:type="dxa"/>
          </w:tcPr>
          <w:p w:rsidR="0018035C" w:rsidRPr="0018035C" w:rsidRDefault="0018035C" w:rsidP="008946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Kontrolne rozruchy pojazdu</w:t>
            </w:r>
          </w:p>
        </w:tc>
        <w:tc>
          <w:tcPr>
            <w:tcW w:w="1383" w:type="dxa"/>
            <w:shd w:val="clear" w:color="auto" w:fill="000000" w:themeFill="text1"/>
          </w:tcPr>
          <w:p w:rsidR="0018035C" w:rsidRDefault="0018035C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  <w:shd w:val="clear" w:color="auto" w:fill="000000" w:themeFill="text1"/>
          </w:tcPr>
          <w:p w:rsidR="0018035C" w:rsidRDefault="0018035C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18035C" w:rsidRDefault="0018035C">
            <w:pPr>
              <w:rPr>
                <w:rFonts w:ascii="Arial" w:hAnsi="Arial" w:cs="Arial"/>
              </w:rPr>
            </w:pPr>
          </w:p>
        </w:tc>
        <w:tc>
          <w:tcPr>
            <w:tcW w:w="1259" w:type="dxa"/>
          </w:tcPr>
          <w:p w:rsidR="0018035C" w:rsidRDefault="0018035C">
            <w:pPr>
              <w:rPr>
                <w:rFonts w:ascii="Arial" w:hAnsi="Arial" w:cs="Arial"/>
              </w:rPr>
            </w:pPr>
          </w:p>
        </w:tc>
        <w:tc>
          <w:tcPr>
            <w:tcW w:w="1321" w:type="dxa"/>
          </w:tcPr>
          <w:p w:rsidR="0018035C" w:rsidRDefault="0018035C">
            <w:pPr>
              <w:rPr>
                <w:rFonts w:ascii="Arial" w:hAnsi="Arial" w:cs="Arial"/>
              </w:rPr>
            </w:pPr>
          </w:p>
        </w:tc>
      </w:tr>
      <w:tr w:rsidR="002E4589" w:rsidTr="002E4589">
        <w:tc>
          <w:tcPr>
            <w:tcW w:w="543" w:type="dxa"/>
          </w:tcPr>
          <w:p w:rsidR="002E4589" w:rsidRDefault="002E45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049" w:type="dxa"/>
          </w:tcPr>
          <w:p w:rsidR="002E4589" w:rsidRPr="002E4589" w:rsidRDefault="002E4589" w:rsidP="008946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E4589">
              <w:rPr>
                <w:rFonts w:ascii="Arial" w:hAnsi="Arial" w:cs="Arial"/>
                <w:b/>
                <w:sz w:val="20"/>
                <w:szCs w:val="20"/>
              </w:rPr>
              <w:t>Zużycie Paliwa OGÓŁEM</w:t>
            </w:r>
          </w:p>
        </w:tc>
        <w:tc>
          <w:tcPr>
            <w:tcW w:w="1383" w:type="dxa"/>
            <w:shd w:val="clear" w:color="auto" w:fill="000000" w:themeFill="text1"/>
          </w:tcPr>
          <w:p w:rsidR="002E4589" w:rsidRDefault="002E4589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  <w:shd w:val="clear" w:color="auto" w:fill="000000" w:themeFill="text1"/>
          </w:tcPr>
          <w:p w:rsidR="002E4589" w:rsidRDefault="002E4589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000000" w:themeFill="text1"/>
          </w:tcPr>
          <w:p w:rsidR="002E4589" w:rsidRDefault="002E4589">
            <w:pPr>
              <w:rPr>
                <w:rFonts w:ascii="Arial" w:hAnsi="Arial" w:cs="Arial"/>
              </w:rPr>
            </w:pPr>
          </w:p>
        </w:tc>
        <w:tc>
          <w:tcPr>
            <w:tcW w:w="1259" w:type="dxa"/>
            <w:shd w:val="clear" w:color="auto" w:fill="000000" w:themeFill="text1"/>
          </w:tcPr>
          <w:p w:rsidR="002E4589" w:rsidRDefault="002E4589">
            <w:pPr>
              <w:rPr>
                <w:rFonts w:ascii="Arial" w:hAnsi="Arial" w:cs="Arial"/>
              </w:rPr>
            </w:pPr>
          </w:p>
        </w:tc>
        <w:tc>
          <w:tcPr>
            <w:tcW w:w="1321" w:type="dxa"/>
          </w:tcPr>
          <w:p w:rsidR="002E4589" w:rsidRDefault="002E4589">
            <w:pPr>
              <w:rPr>
                <w:rFonts w:ascii="Arial" w:hAnsi="Arial" w:cs="Arial"/>
              </w:rPr>
            </w:pPr>
          </w:p>
        </w:tc>
      </w:tr>
    </w:tbl>
    <w:p w:rsidR="0018035C" w:rsidRDefault="0018035C">
      <w:pPr>
        <w:rPr>
          <w:rFonts w:ascii="Arial" w:hAnsi="Arial" w:cs="Arial"/>
        </w:rPr>
      </w:pPr>
    </w:p>
    <w:p w:rsidR="002E4589" w:rsidRDefault="002E4589">
      <w:pPr>
        <w:rPr>
          <w:rFonts w:ascii="Arial" w:hAnsi="Arial" w:cs="Arial"/>
        </w:rPr>
      </w:pPr>
    </w:p>
    <w:p w:rsidR="002E4589" w:rsidRDefault="002E4589">
      <w:pPr>
        <w:rPr>
          <w:rFonts w:ascii="Arial" w:hAnsi="Arial" w:cs="Arial"/>
        </w:rPr>
      </w:pPr>
      <w:r>
        <w:rPr>
          <w:rFonts w:ascii="Arial" w:hAnsi="Arial" w:cs="Arial"/>
        </w:rPr>
        <w:t>Zużycie olejów eksploatacyjnych w kwartale :</w:t>
      </w:r>
    </w:p>
    <w:p w:rsidR="002E4589" w:rsidRDefault="002E4589">
      <w:pPr>
        <w:rPr>
          <w:rFonts w:ascii="Arial" w:hAnsi="Arial" w:cs="Arial"/>
        </w:rPr>
      </w:pPr>
    </w:p>
    <w:p w:rsidR="002E4589" w:rsidRPr="00D11353" w:rsidRDefault="002E4589">
      <w:pPr>
        <w:rPr>
          <w:rFonts w:ascii="Arial" w:hAnsi="Arial" w:cs="Arial"/>
        </w:rPr>
      </w:pPr>
      <w:r>
        <w:rPr>
          <w:rFonts w:ascii="Arial" w:hAnsi="Arial" w:cs="Arial"/>
        </w:rPr>
        <w:t xml:space="preserve">Olej silnikowy     </w:t>
      </w:r>
    </w:p>
    <w:tbl>
      <w:tblPr>
        <w:tblStyle w:val="Tabela-Siatka"/>
        <w:tblW w:w="0" w:type="auto"/>
        <w:tblLook w:val="04A0"/>
      </w:tblPr>
      <w:tblGrid>
        <w:gridCol w:w="675"/>
        <w:gridCol w:w="5466"/>
        <w:gridCol w:w="3071"/>
      </w:tblGrid>
      <w:tr w:rsidR="002E4589" w:rsidTr="002E4589">
        <w:tc>
          <w:tcPr>
            <w:tcW w:w="675" w:type="dxa"/>
          </w:tcPr>
          <w:p w:rsidR="002E4589" w:rsidRDefault="002E45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Lp.</w:t>
            </w:r>
          </w:p>
        </w:tc>
        <w:tc>
          <w:tcPr>
            <w:tcW w:w="5466" w:type="dxa"/>
          </w:tcPr>
          <w:p w:rsidR="002E4589" w:rsidRDefault="002E45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Wyszczególnienie</w:t>
            </w:r>
          </w:p>
        </w:tc>
        <w:tc>
          <w:tcPr>
            <w:tcW w:w="3071" w:type="dxa"/>
          </w:tcPr>
          <w:p w:rsidR="002E4589" w:rsidRDefault="002E45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Ilość litrów</w:t>
            </w:r>
          </w:p>
        </w:tc>
      </w:tr>
      <w:tr w:rsidR="002E4589" w:rsidTr="002E4589">
        <w:tc>
          <w:tcPr>
            <w:tcW w:w="675" w:type="dxa"/>
          </w:tcPr>
          <w:p w:rsidR="002E4589" w:rsidRDefault="002E45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466" w:type="dxa"/>
          </w:tcPr>
          <w:p w:rsidR="002E4589" w:rsidRPr="00D11353" w:rsidRDefault="002E4589" w:rsidP="002E45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Olej silnikowy     </w:t>
            </w:r>
          </w:p>
          <w:p w:rsidR="002E4589" w:rsidRDefault="002E4589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2E4589" w:rsidRDefault="002E4589">
            <w:pPr>
              <w:rPr>
                <w:rFonts w:ascii="Arial" w:hAnsi="Arial" w:cs="Arial"/>
              </w:rPr>
            </w:pPr>
          </w:p>
        </w:tc>
      </w:tr>
      <w:tr w:rsidR="002E4589" w:rsidTr="002E4589">
        <w:tc>
          <w:tcPr>
            <w:tcW w:w="675" w:type="dxa"/>
          </w:tcPr>
          <w:p w:rsidR="002E4589" w:rsidRDefault="002E45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466" w:type="dxa"/>
          </w:tcPr>
          <w:p w:rsidR="002E4589" w:rsidRDefault="002E4589" w:rsidP="002E45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Olej hydrauliczny</w:t>
            </w:r>
          </w:p>
          <w:p w:rsidR="002E4589" w:rsidRDefault="002E4589" w:rsidP="002E4589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2E4589" w:rsidRDefault="002E4589">
            <w:pPr>
              <w:rPr>
                <w:rFonts w:ascii="Arial" w:hAnsi="Arial" w:cs="Arial"/>
              </w:rPr>
            </w:pPr>
          </w:p>
        </w:tc>
      </w:tr>
    </w:tbl>
    <w:p w:rsidR="002E4589" w:rsidRDefault="002E4589">
      <w:pPr>
        <w:rPr>
          <w:rFonts w:ascii="Arial" w:hAnsi="Arial" w:cs="Arial"/>
        </w:rPr>
      </w:pPr>
    </w:p>
    <w:p w:rsidR="00CD2340" w:rsidRDefault="00CD2340">
      <w:pPr>
        <w:rPr>
          <w:rFonts w:ascii="Arial" w:hAnsi="Arial" w:cs="Arial"/>
        </w:rPr>
      </w:pPr>
      <w:r>
        <w:rPr>
          <w:rFonts w:ascii="Arial" w:hAnsi="Arial" w:cs="Arial"/>
        </w:rPr>
        <w:t>Obliczył ………………………………………………….     Data  …………………………..</w:t>
      </w:r>
    </w:p>
    <w:p w:rsidR="00CD2340" w:rsidRDefault="00CD2340">
      <w:pPr>
        <w:rPr>
          <w:rFonts w:ascii="Arial" w:hAnsi="Arial" w:cs="Arial"/>
        </w:rPr>
      </w:pPr>
    </w:p>
    <w:p w:rsidR="00CD2340" w:rsidRPr="00D11353" w:rsidRDefault="00CD2340">
      <w:pPr>
        <w:rPr>
          <w:rFonts w:ascii="Arial" w:hAnsi="Arial" w:cs="Arial"/>
        </w:rPr>
      </w:pPr>
      <w:r>
        <w:rPr>
          <w:rFonts w:ascii="Arial" w:hAnsi="Arial" w:cs="Arial"/>
        </w:rPr>
        <w:t xml:space="preserve">Sprawdził  ……………………………………………….  </w:t>
      </w:r>
    </w:p>
    <w:sectPr w:rsidR="00CD2340" w:rsidRPr="00D11353" w:rsidSect="00C129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247DC"/>
    <w:rsid w:val="0018035C"/>
    <w:rsid w:val="001A6763"/>
    <w:rsid w:val="00203E15"/>
    <w:rsid w:val="00254778"/>
    <w:rsid w:val="002C445A"/>
    <w:rsid w:val="002C73CF"/>
    <w:rsid w:val="002E4589"/>
    <w:rsid w:val="00547DEE"/>
    <w:rsid w:val="005A1E96"/>
    <w:rsid w:val="006759CE"/>
    <w:rsid w:val="006943AE"/>
    <w:rsid w:val="006F28DD"/>
    <w:rsid w:val="00806882"/>
    <w:rsid w:val="00892C5F"/>
    <w:rsid w:val="008D5BE2"/>
    <w:rsid w:val="009247DC"/>
    <w:rsid w:val="009416B0"/>
    <w:rsid w:val="009D5B32"/>
    <w:rsid w:val="009E45B7"/>
    <w:rsid w:val="00A002E3"/>
    <w:rsid w:val="00B856AD"/>
    <w:rsid w:val="00BE6279"/>
    <w:rsid w:val="00C02984"/>
    <w:rsid w:val="00C12927"/>
    <w:rsid w:val="00CD2340"/>
    <w:rsid w:val="00D11353"/>
    <w:rsid w:val="00D362C5"/>
    <w:rsid w:val="00D41341"/>
    <w:rsid w:val="00E54ECD"/>
    <w:rsid w:val="00E907B9"/>
    <w:rsid w:val="00E96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47D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9247DC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9247D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96E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7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693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Skórcz</dc:creator>
  <cp:keywords/>
  <dc:description/>
  <cp:lastModifiedBy>UG Skórcz</cp:lastModifiedBy>
  <cp:revision>8</cp:revision>
  <cp:lastPrinted>2015-02-09T11:23:00Z</cp:lastPrinted>
  <dcterms:created xsi:type="dcterms:W3CDTF">2015-02-03T07:21:00Z</dcterms:created>
  <dcterms:modified xsi:type="dcterms:W3CDTF">2015-02-09T12:08:00Z</dcterms:modified>
</cp:coreProperties>
</file>